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918931" w14:textId="71735EA6" w:rsidR="00AE0509" w:rsidRPr="00710991" w:rsidRDefault="00C12263" w:rsidP="00451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ptos" w:hAnsi="Aptos" w:cs="Arial"/>
          <w:b/>
          <w:color w:val="3B3838" w:themeColor="background2" w:themeShade="40"/>
          <w:sz w:val="24"/>
          <w:szCs w:val="24"/>
        </w:rPr>
      </w:pPr>
      <w:r w:rsidRPr="00710991">
        <w:rPr>
          <w:rFonts w:ascii="Aptos" w:hAnsi="Aptos" w:cs="Arial"/>
          <w:b/>
          <w:color w:val="3B3838" w:themeColor="background2" w:themeShade="40"/>
          <w:sz w:val="24"/>
          <w:szCs w:val="24"/>
        </w:rPr>
        <w:t xml:space="preserve">ADGM Appeals Panel </w:t>
      </w:r>
    </w:p>
    <w:p w14:paraId="0948EC3A" w14:textId="6F6FD3A6" w:rsidR="000E61C8" w:rsidRPr="00710991" w:rsidRDefault="00FE3F2D" w:rsidP="00451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ptos" w:hAnsi="Aptos" w:cs="Arial"/>
          <w:b/>
          <w:color w:val="3B3838" w:themeColor="background2" w:themeShade="40"/>
          <w:sz w:val="24"/>
          <w:szCs w:val="24"/>
        </w:rPr>
      </w:pPr>
      <w:r w:rsidRPr="00710991">
        <w:rPr>
          <w:rFonts w:ascii="Aptos" w:hAnsi="Aptos" w:cs="Arial"/>
          <w:b/>
          <w:color w:val="3B3838" w:themeColor="background2" w:themeShade="40"/>
          <w:sz w:val="24"/>
          <w:szCs w:val="24"/>
        </w:rPr>
        <w:t xml:space="preserve">Reference </w:t>
      </w:r>
      <w:r w:rsidR="000E61C8" w:rsidRPr="00710991">
        <w:rPr>
          <w:rFonts w:ascii="Aptos" w:hAnsi="Aptos" w:cs="Arial"/>
          <w:b/>
          <w:color w:val="3B3838" w:themeColor="background2" w:themeShade="40"/>
          <w:sz w:val="24"/>
          <w:szCs w:val="24"/>
        </w:rPr>
        <w:t>Notice</w:t>
      </w:r>
    </w:p>
    <w:p w14:paraId="30176EA2" w14:textId="01C2522E" w:rsidR="00702D1D" w:rsidRPr="00710991" w:rsidRDefault="00702D1D" w:rsidP="00451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ptos" w:hAnsi="Aptos" w:cs="Arial"/>
          <w:b/>
          <w:color w:val="3B3838" w:themeColor="background2" w:themeShade="40"/>
          <w:sz w:val="20"/>
          <w:szCs w:val="20"/>
        </w:rPr>
      </w:pPr>
    </w:p>
    <w:p w14:paraId="16D74F4F" w14:textId="46260B6B" w:rsidR="00702D1D" w:rsidRPr="00710991" w:rsidRDefault="00702D1D" w:rsidP="00BB4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ptos" w:hAnsi="Aptos" w:cs="Arial"/>
          <w:bCs/>
          <w:color w:val="3B3838" w:themeColor="background2" w:themeShade="40"/>
          <w:lang w:val="en"/>
        </w:rPr>
      </w:pPr>
      <w:r w:rsidRPr="00710991">
        <w:rPr>
          <w:rFonts w:ascii="Aptos" w:hAnsi="Aptos" w:cs="Arial"/>
          <w:bCs/>
          <w:color w:val="3B3838" w:themeColor="background2" w:themeShade="40"/>
          <w:lang w:val="en"/>
        </w:rPr>
        <w:t>You should complete this Reference Notice if you wish to refer a decision to the Appeals Panel for a full merits review.</w:t>
      </w:r>
    </w:p>
    <w:p w14:paraId="4D9B353A" w14:textId="77777777" w:rsidR="000E61C8" w:rsidRPr="00710991" w:rsidRDefault="000E61C8" w:rsidP="00451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Arial"/>
          <w:color w:val="3B3838" w:themeColor="background2" w:themeShade="40"/>
        </w:rPr>
      </w:pPr>
    </w:p>
    <w:p w14:paraId="3406A09F" w14:textId="7E5ED2CD" w:rsidR="00ED28D4" w:rsidRPr="00710991" w:rsidRDefault="00ED28D4" w:rsidP="003D4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ptos" w:hAnsi="Aptos" w:cs="Arial"/>
          <w:color w:val="3B3838" w:themeColor="background2" w:themeShade="40"/>
        </w:rPr>
      </w:pPr>
      <w:r w:rsidRPr="00710991">
        <w:rPr>
          <w:rFonts w:ascii="Aptos" w:hAnsi="Aptos" w:cs="Arial"/>
          <w:b/>
          <w:bCs/>
          <w:color w:val="3B3838" w:themeColor="background2" w:themeShade="40"/>
          <w:lang w:val="en"/>
        </w:rPr>
        <w:t xml:space="preserve">In the Matter of the </w:t>
      </w:r>
      <w:r w:rsidR="00BF7E39" w:rsidRPr="00710991">
        <w:rPr>
          <w:rFonts w:ascii="Aptos" w:hAnsi="Aptos" w:cs="Arial"/>
          <w:b/>
          <w:bCs/>
          <w:color w:val="3B3838" w:themeColor="background2" w:themeShade="40"/>
          <w:lang w:val="en"/>
        </w:rPr>
        <w:t>Financial Services</w:t>
      </w:r>
      <w:r w:rsidR="00E56036" w:rsidRPr="00710991">
        <w:rPr>
          <w:rFonts w:ascii="Aptos" w:hAnsi="Aptos" w:cs="Arial"/>
          <w:b/>
          <w:bCs/>
          <w:color w:val="3B3838" w:themeColor="background2" w:themeShade="40"/>
          <w:lang w:val="en"/>
        </w:rPr>
        <w:t xml:space="preserve"> and Market</w:t>
      </w:r>
      <w:r w:rsidR="00BF7E39" w:rsidRPr="00710991">
        <w:rPr>
          <w:rFonts w:ascii="Aptos" w:hAnsi="Aptos" w:cs="Arial"/>
          <w:b/>
          <w:bCs/>
          <w:color w:val="3B3838" w:themeColor="background2" w:themeShade="40"/>
          <w:lang w:val="en"/>
        </w:rPr>
        <w:t xml:space="preserve"> </w:t>
      </w:r>
      <w:r w:rsidR="00E56036" w:rsidRPr="00710991">
        <w:rPr>
          <w:rFonts w:ascii="Aptos" w:hAnsi="Aptos" w:cs="Arial"/>
          <w:b/>
          <w:bCs/>
          <w:color w:val="3B3838" w:themeColor="background2" w:themeShade="40"/>
          <w:lang w:val="en"/>
        </w:rPr>
        <w:t xml:space="preserve">Regulation </w:t>
      </w:r>
      <w:r w:rsidR="007B5BEC" w:rsidRPr="00710991">
        <w:rPr>
          <w:rFonts w:ascii="Aptos" w:hAnsi="Aptos" w:cs="Arial"/>
          <w:b/>
          <w:bCs/>
          <w:color w:val="3B3838" w:themeColor="background2" w:themeShade="40"/>
          <w:lang w:val="en"/>
        </w:rPr>
        <w:t xml:space="preserve">2015, </w:t>
      </w:r>
      <w:r w:rsidRPr="00710991">
        <w:rPr>
          <w:rFonts w:ascii="Aptos" w:hAnsi="Aptos" w:cs="Arial"/>
          <w:b/>
          <w:color w:val="3B3838" w:themeColor="background2" w:themeShade="40"/>
        </w:rPr>
        <w:t>as amended</w:t>
      </w:r>
      <w:r w:rsidRPr="00710991">
        <w:rPr>
          <w:rFonts w:ascii="Aptos" w:hAnsi="Aptos" w:cs="Arial"/>
          <w:color w:val="3B3838" w:themeColor="background2" w:themeShade="40"/>
        </w:rPr>
        <w:t xml:space="preserve"> </w:t>
      </w:r>
    </w:p>
    <w:p w14:paraId="7D4CB64B" w14:textId="77777777" w:rsidR="00ED28D4" w:rsidRPr="00710991" w:rsidRDefault="00ED28D4" w:rsidP="003D4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ptos" w:hAnsi="Aptos" w:cs="Arial"/>
          <w:color w:val="3B3838" w:themeColor="background2" w:themeShade="40"/>
        </w:rPr>
      </w:pPr>
    </w:p>
    <w:p w14:paraId="02FA66D7" w14:textId="77777777" w:rsidR="00ED28D4" w:rsidRPr="00710991" w:rsidRDefault="00ED28D4" w:rsidP="003D4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ptos" w:hAnsi="Aptos" w:cs="Arial"/>
          <w:b/>
          <w:color w:val="3B3838" w:themeColor="background2" w:themeShade="40"/>
        </w:rPr>
      </w:pPr>
      <w:r w:rsidRPr="00710991">
        <w:rPr>
          <w:rFonts w:ascii="Aptos" w:hAnsi="Aptos" w:cs="Arial"/>
          <w:b/>
          <w:color w:val="3B3838" w:themeColor="background2" w:themeShade="40"/>
        </w:rPr>
        <w:t xml:space="preserve">and </w:t>
      </w:r>
    </w:p>
    <w:p w14:paraId="5B4808DE" w14:textId="77777777" w:rsidR="00ED28D4" w:rsidRPr="00710991" w:rsidRDefault="00ED28D4" w:rsidP="003D4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ptos" w:hAnsi="Aptos" w:cs="Arial"/>
          <w:b/>
          <w:bCs/>
          <w:color w:val="3B3838" w:themeColor="background2" w:themeShade="40"/>
          <w:lang w:val="en"/>
        </w:rPr>
      </w:pPr>
    </w:p>
    <w:p w14:paraId="7589006B" w14:textId="2A15EB5D" w:rsidR="000E61C8" w:rsidRPr="00710991" w:rsidRDefault="000E61C8" w:rsidP="003D4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ptos" w:hAnsi="Aptos" w:cs="Arial"/>
          <w:bCs/>
          <w:color w:val="3B3838" w:themeColor="background2" w:themeShade="40"/>
          <w:lang w:val="en"/>
        </w:rPr>
      </w:pPr>
      <w:r w:rsidRPr="00710991">
        <w:rPr>
          <w:rFonts w:ascii="Aptos" w:hAnsi="Aptos" w:cs="Arial"/>
          <w:b/>
          <w:bCs/>
          <w:color w:val="3B3838" w:themeColor="background2" w:themeShade="40"/>
          <w:lang w:val="en"/>
        </w:rPr>
        <w:t xml:space="preserve">In the Matter of </w:t>
      </w:r>
      <w:r w:rsidR="00371F62" w:rsidRPr="00710991">
        <w:rPr>
          <w:rFonts w:ascii="Aptos" w:hAnsi="Aptos" w:cs="Arial"/>
          <w:color w:val="3B3838" w:themeColor="background2" w:themeShade="40"/>
        </w:rPr>
        <w:fldChar w:fldCharType="begin">
          <w:ffData>
            <w:name w:val="Text174"/>
            <w:enabled/>
            <w:calcOnExit w:val="0"/>
            <w:textInput/>
          </w:ffData>
        </w:fldChar>
      </w:r>
      <w:r w:rsidR="00371F62" w:rsidRPr="00710991">
        <w:rPr>
          <w:rFonts w:ascii="Aptos" w:hAnsi="Aptos" w:cs="Arial"/>
          <w:color w:val="3B3838" w:themeColor="background2" w:themeShade="40"/>
        </w:rPr>
        <w:instrText xml:space="preserve"> FORMTEXT </w:instrText>
      </w:r>
      <w:r w:rsidR="00371F62" w:rsidRPr="00710991">
        <w:rPr>
          <w:rFonts w:ascii="Aptos" w:hAnsi="Aptos" w:cs="Arial"/>
          <w:color w:val="3B3838" w:themeColor="background2" w:themeShade="40"/>
        </w:rPr>
      </w:r>
      <w:r w:rsidR="00371F62" w:rsidRPr="00710991">
        <w:rPr>
          <w:rFonts w:ascii="Aptos" w:hAnsi="Aptos" w:cs="Arial"/>
          <w:color w:val="3B3838" w:themeColor="background2" w:themeShade="40"/>
        </w:rPr>
        <w:fldChar w:fldCharType="separate"/>
      </w:r>
      <w:r w:rsidR="00371F62" w:rsidRPr="00710991">
        <w:rPr>
          <w:rFonts w:ascii="Aptos" w:eastAsia="Arial Unicode MS" w:hAnsi="Aptos" w:cs="Arial"/>
          <w:noProof/>
          <w:color w:val="3B3838" w:themeColor="background2" w:themeShade="40"/>
        </w:rPr>
        <w:t> </w:t>
      </w:r>
      <w:r w:rsidR="00371F62" w:rsidRPr="00710991">
        <w:rPr>
          <w:rFonts w:ascii="Aptos" w:eastAsia="Arial Unicode MS" w:hAnsi="Aptos" w:cs="Arial"/>
          <w:noProof/>
          <w:color w:val="3B3838" w:themeColor="background2" w:themeShade="40"/>
        </w:rPr>
        <w:t> </w:t>
      </w:r>
      <w:r w:rsidR="00371F62" w:rsidRPr="00710991">
        <w:rPr>
          <w:rFonts w:ascii="Aptos" w:eastAsia="Arial Unicode MS" w:hAnsi="Aptos" w:cs="Arial"/>
          <w:noProof/>
          <w:color w:val="3B3838" w:themeColor="background2" w:themeShade="40"/>
        </w:rPr>
        <w:t> </w:t>
      </w:r>
      <w:r w:rsidR="00371F62" w:rsidRPr="00710991">
        <w:rPr>
          <w:rFonts w:ascii="Aptos" w:eastAsia="Arial Unicode MS" w:hAnsi="Aptos" w:cs="Arial"/>
          <w:noProof/>
          <w:color w:val="3B3838" w:themeColor="background2" w:themeShade="40"/>
        </w:rPr>
        <w:t> </w:t>
      </w:r>
      <w:r w:rsidR="00371F62" w:rsidRPr="00710991">
        <w:rPr>
          <w:rFonts w:ascii="Aptos" w:eastAsia="Arial Unicode MS" w:hAnsi="Aptos" w:cs="Arial"/>
          <w:noProof/>
          <w:color w:val="3B3838" w:themeColor="background2" w:themeShade="40"/>
        </w:rPr>
        <w:t> </w:t>
      </w:r>
      <w:r w:rsidR="00371F62" w:rsidRPr="00710991">
        <w:rPr>
          <w:rFonts w:ascii="Aptos" w:hAnsi="Aptos" w:cs="Arial"/>
          <w:color w:val="3B3838" w:themeColor="background2" w:themeShade="40"/>
        </w:rPr>
        <w:fldChar w:fldCharType="end"/>
      </w:r>
      <w:r w:rsidR="00371F62" w:rsidRPr="00710991">
        <w:rPr>
          <w:rFonts w:ascii="Aptos" w:hAnsi="Aptos" w:cs="Arial"/>
          <w:bCs/>
          <w:color w:val="3B3838" w:themeColor="background2" w:themeShade="40"/>
          <w:lang w:val="en"/>
        </w:rPr>
        <w:t xml:space="preserve"> </w:t>
      </w:r>
      <w:r w:rsidRPr="00710991">
        <w:rPr>
          <w:rFonts w:ascii="Aptos" w:hAnsi="Aptos" w:cs="Arial"/>
          <w:bCs/>
          <w:color w:val="3B3838" w:themeColor="background2" w:themeShade="40"/>
          <w:lang w:val="en"/>
        </w:rPr>
        <w:t>(</w:t>
      </w:r>
      <w:r w:rsidR="00ED28D4" w:rsidRPr="00710991">
        <w:rPr>
          <w:rFonts w:ascii="Aptos" w:hAnsi="Aptos" w:cs="Arial"/>
          <w:bCs/>
          <w:color w:val="3B3838" w:themeColor="background2" w:themeShade="40"/>
          <w:lang w:val="en"/>
        </w:rPr>
        <w:t xml:space="preserve">name of the </w:t>
      </w:r>
      <w:r w:rsidR="00E021BF" w:rsidRPr="00710991">
        <w:rPr>
          <w:rFonts w:ascii="Aptos" w:hAnsi="Aptos" w:cs="Arial"/>
          <w:bCs/>
          <w:color w:val="3B3838" w:themeColor="background2" w:themeShade="40"/>
          <w:lang w:val="en"/>
        </w:rPr>
        <w:t>Applicant i</w:t>
      </w:r>
      <w:r w:rsidR="00197999" w:rsidRPr="00710991">
        <w:rPr>
          <w:rFonts w:ascii="Aptos" w:hAnsi="Aptos" w:cs="Arial"/>
          <w:bCs/>
          <w:color w:val="3B3838" w:themeColor="background2" w:themeShade="40"/>
          <w:lang w:val="en"/>
        </w:rPr>
        <w:t>.</w:t>
      </w:r>
      <w:r w:rsidR="00E021BF" w:rsidRPr="00710991">
        <w:rPr>
          <w:rFonts w:ascii="Aptos" w:hAnsi="Aptos" w:cs="Arial"/>
          <w:bCs/>
          <w:color w:val="3B3838" w:themeColor="background2" w:themeShade="40"/>
          <w:lang w:val="en"/>
        </w:rPr>
        <w:t xml:space="preserve">e., the </w:t>
      </w:r>
      <w:r w:rsidR="00ED28D4" w:rsidRPr="00710991">
        <w:rPr>
          <w:rFonts w:ascii="Aptos" w:hAnsi="Aptos" w:cs="Arial"/>
          <w:bCs/>
          <w:color w:val="3B3838" w:themeColor="background2" w:themeShade="40"/>
          <w:lang w:val="en"/>
        </w:rPr>
        <w:t>p</w:t>
      </w:r>
      <w:r w:rsidR="00E021BF" w:rsidRPr="00710991">
        <w:rPr>
          <w:rFonts w:ascii="Aptos" w:hAnsi="Aptos" w:cs="Arial"/>
          <w:bCs/>
          <w:color w:val="3B3838" w:themeColor="background2" w:themeShade="40"/>
          <w:lang w:val="en"/>
        </w:rPr>
        <w:t xml:space="preserve">erson </w:t>
      </w:r>
      <w:r w:rsidR="00ED1812" w:rsidRPr="00710991">
        <w:rPr>
          <w:rFonts w:ascii="Aptos" w:hAnsi="Aptos" w:cs="Arial"/>
          <w:bCs/>
          <w:color w:val="3B3838" w:themeColor="background2" w:themeShade="40"/>
          <w:lang w:val="en"/>
        </w:rPr>
        <w:t>referring</w:t>
      </w:r>
      <w:r w:rsidR="00E021BF" w:rsidRPr="00710991">
        <w:rPr>
          <w:rFonts w:ascii="Aptos" w:hAnsi="Aptos" w:cs="Arial"/>
          <w:bCs/>
          <w:color w:val="3B3838" w:themeColor="background2" w:themeShade="40"/>
          <w:lang w:val="en"/>
        </w:rPr>
        <w:t xml:space="preserve"> the decision</w:t>
      </w:r>
      <w:r w:rsidRPr="00710991">
        <w:rPr>
          <w:rFonts w:ascii="Aptos" w:hAnsi="Aptos" w:cs="Arial"/>
          <w:bCs/>
          <w:color w:val="3B3838" w:themeColor="background2" w:themeShade="40"/>
          <w:lang w:val="en"/>
        </w:rPr>
        <w:t>)</w:t>
      </w:r>
    </w:p>
    <w:p w14:paraId="23E1FC90" w14:textId="77777777" w:rsidR="00ED28D4" w:rsidRPr="00710991" w:rsidRDefault="00ED28D4" w:rsidP="003D4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ptos" w:hAnsi="Aptos" w:cs="Arial"/>
          <w:b/>
          <w:bCs/>
          <w:color w:val="3B3838" w:themeColor="background2" w:themeShade="40"/>
          <w:lang w:val="en"/>
        </w:rPr>
      </w:pPr>
    </w:p>
    <w:p w14:paraId="2FA2E52C" w14:textId="77777777" w:rsidR="00ED28D4" w:rsidRPr="00710991" w:rsidRDefault="00ED28D4" w:rsidP="003D4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ptos" w:hAnsi="Aptos" w:cs="Arial"/>
          <w:b/>
          <w:bCs/>
          <w:color w:val="3B3838" w:themeColor="background2" w:themeShade="40"/>
          <w:lang w:val="en"/>
        </w:rPr>
      </w:pPr>
    </w:p>
    <w:p w14:paraId="173EA00E" w14:textId="0E5AD35D" w:rsidR="004E158E" w:rsidRPr="00710991" w:rsidRDefault="000E61C8" w:rsidP="00B735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ptos" w:hAnsi="Aptos" w:cs="Arial"/>
          <w:bCs/>
          <w:color w:val="3B3838" w:themeColor="background2" w:themeShade="40"/>
          <w:lang w:val="en"/>
        </w:rPr>
      </w:pPr>
      <w:r w:rsidRPr="00710991">
        <w:rPr>
          <w:rFonts w:ascii="Aptos" w:hAnsi="Aptos" w:cs="Arial"/>
          <w:b/>
          <w:color w:val="3B3838" w:themeColor="background2" w:themeShade="40"/>
        </w:rPr>
        <w:t>TAKE NOTICE</w:t>
      </w:r>
      <w:r w:rsidRPr="00710991">
        <w:rPr>
          <w:rFonts w:ascii="Aptos" w:hAnsi="Aptos" w:cs="Arial"/>
          <w:color w:val="3B3838" w:themeColor="background2" w:themeShade="40"/>
        </w:rPr>
        <w:t xml:space="preserve"> that </w:t>
      </w:r>
      <w:r w:rsidR="00371F62" w:rsidRPr="00710991">
        <w:rPr>
          <w:rFonts w:ascii="Aptos" w:hAnsi="Aptos" w:cs="Arial"/>
          <w:color w:val="3B3838" w:themeColor="background2" w:themeShade="40"/>
        </w:rPr>
        <w:fldChar w:fldCharType="begin">
          <w:ffData>
            <w:name w:val="Text174"/>
            <w:enabled/>
            <w:calcOnExit w:val="0"/>
            <w:textInput/>
          </w:ffData>
        </w:fldChar>
      </w:r>
      <w:r w:rsidR="00371F62" w:rsidRPr="00710991">
        <w:rPr>
          <w:rFonts w:ascii="Aptos" w:hAnsi="Aptos" w:cs="Arial"/>
          <w:color w:val="3B3838" w:themeColor="background2" w:themeShade="40"/>
        </w:rPr>
        <w:instrText xml:space="preserve"> FORMTEXT </w:instrText>
      </w:r>
      <w:r w:rsidR="00371F62" w:rsidRPr="00710991">
        <w:rPr>
          <w:rFonts w:ascii="Aptos" w:hAnsi="Aptos" w:cs="Arial"/>
          <w:color w:val="3B3838" w:themeColor="background2" w:themeShade="40"/>
        </w:rPr>
      </w:r>
      <w:r w:rsidR="00371F62" w:rsidRPr="00710991">
        <w:rPr>
          <w:rFonts w:ascii="Aptos" w:hAnsi="Aptos" w:cs="Arial"/>
          <w:color w:val="3B3838" w:themeColor="background2" w:themeShade="40"/>
        </w:rPr>
        <w:fldChar w:fldCharType="separate"/>
      </w:r>
      <w:r w:rsidR="00371F62" w:rsidRPr="00710991">
        <w:rPr>
          <w:rFonts w:ascii="Aptos" w:eastAsia="Arial Unicode MS" w:hAnsi="Aptos" w:cs="Arial"/>
          <w:noProof/>
          <w:color w:val="3B3838" w:themeColor="background2" w:themeShade="40"/>
        </w:rPr>
        <w:t> </w:t>
      </w:r>
      <w:r w:rsidR="00371F62" w:rsidRPr="00710991">
        <w:rPr>
          <w:rFonts w:ascii="Aptos" w:eastAsia="Arial Unicode MS" w:hAnsi="Aptos" w:cs="Arial"/>
          <w:noProof/>
          <w:color w:val="3B3838" w:themeColor="background2" w:themeShade="40"/>
        </w:rPr>
        <w:t> </w:t>
      </w:r>
      <w:r w:rsidR="00371F62" w:rsidRPr="00710991">
        <w:rPr>
          <w:rFonts w:ascii="Aptos" w:eastAsia="Arial Unicode MS" w:hAnsi="Aptos" w:cs="Arial"/>
          <w:noProof/>
          <w:color w:val="3B3838" w:themeColor="background2" w:themeShade="40"/>
        </w:rPr>
        <w:t> </w:t>
      </w:r>
      <w:r w:rsidR="00371F62" w:rsidRPr="00710991">
        <w:rPr>
          <w:rFonts w:ascii="Aptos" w:eastAsia="Arial Unicode MS" w:hAnsi="Aptos" w:cs="Arial"/>
          <w:noProof/>
          <w:color w:val="3B3838" w:themeColor="background2" w:themeShade="40"/>
        </w:rPr>
        <w:t> </w:t>
      </w:r>
      <w:r w:rsidR="00371F62" w:rsidRPr="00710991">
        <w:rPr>
          <w:rFonts w:ascii="Aptos" w:eastAsia="Arial Unicode MS" w:hAnsi="Aptos" w:cs="Arial"/>
          <w:noProof/>
          <w:color w:val="3B3838" w:themeColor="background2" w:themeShade="40"/>
        </w:rPr>
        <w:t> </w:t>
      </w:r>
      <w:r w:rsidR="00371F62" w:rsidRPr="00710991">
        <w:rPr>
          <w:rFonts w:ascii="Aptos" w:hAnsi="Aptos" w:cs="Arial"/>
          <w:color w:val="3B3838" w:themeColor="background2" w:themeShade="40"/>
        </w:rPr>
        <w:fldChar w:fldCharType="end"/>
      </w:r>
      <w:r w:rsidR="00371F62" w:rsidRPr="00710991">
        <w:rPr>
          <w:rFonts w:ascii="Aptos" w:hAnsi="Aptos" w:cs="Arial"/>
          <w:bCs/>
          <w:color w:val="3B3838" w:themeColor="background2" w:themeShade="40"/>
          <w:lang w:val="en"/>
        </w:rPr>
        <w:t xml:space="preserve"> </w:t>
      </w:r>
      <w:r w:rsidRPr="00710991">
        <w:rPr>
          <w:rFonts w:ascii="Aptos" w:hAnsi="Aptos" w:cs="Arial"/>
          <w:bCs/>
          <w:color w:val="3B3838" w:themeColor="background2" w:themeShade="40"/>
          <w:lang w:val="en"/>
        </w:rPr>
        <w:t xml:space="preserve">(Applicant’s </w:t>
      </w:r>
      <w:r w:rsidR="00E32891" w:rsidRPr="00710991">
        <w:rPr>
          <w:rFonts w:ascii="Aptos" w:hAnsi="Aptos" w:cs="Arial"/>
          <w:bCs/>
          <w:color w:val="3B3838" w:themeColor="background2" w:themeShade="40"/>
          <w:lang w:val="en"/>
        </w:rPr>
        <w:t>n</w:t>
      </w:r>
      <w:r w:rsidRPr="00710991">
        <w:rPr>
          <w:rFonts w:ascii="Aptos" w:hAnsi="Aptos" w:cs="Arial"/>
          <w:bCs/>
          <w:color w:val="3B3838" w:themeColor="background2" w:themeShade="40"/>
          <w:lang w:val="en"/>
        </w:rPr>
        <w:t>ame)</w:t>
      </w:r>
      <w:r w:rsidRPr="00710991">
        <w:rPr>
          <w:rFonts w:ascii="Aptos" w:hAnsi="Aptos" w:cs="Arial"/>
          <w:b/>
          <w:bCs/>
          <w:color w:val="3B3838" w:themeColor="background2" w:themeShade="40"/>
          <w:lang w:val="en"/>
        </w:rPr>
        <w:t xml:space="preserve"> </w:t>
      </w:r>
      <w:r w:rsidRPr="00710991">
        <w:rPr>
          <w:rFonts w:ascii="Aptos" w:hAnsi="Aptos" w:cs="Arial"/>
          <w:bCs/>
          <w:color w:val="3B3838" w:themeColor="background2" w:themeShade="40"/>
          <w:lang w:val="en"/>
        </w:rPr>
        <w:t xml:space="preserve">hereby </w:t>
      </w:r>
      <w:r w:rsidR="00ED1812" w:rsidRPr="00710991">
        <w:rPr>
          <w:rFonts w:ascii="Aptos" w:hAnsi="Aptos" w:cs="Arial"/>
          <w:bCs/>
          <w:color w:val="3B3838" w:themeColor="background2" w:themeShade="40"/>
          <w:lang w:val="en"/>
        </w:rPr>
        <w:t xml:space="preserve">refers </w:t>
      </w:r>
      <w:r w:rsidRPr="00710991">
        <w:rPr>
          <w:rFonts w:ascii="Aptos" w:hAnsi="Aptos" w:cs="Arial"/>
          <w:bCs/>
          <w:color w:val="3B3838" w:themeColor="background2" w:themeShade="40"/>
          <w:lang w:val="en"/>
        </w:rPr>
        <w:t xml:space="preserve">the decision of </w:t>
      </w:r>
      <w:r w:rsidR="00371F62" w:rsidRPr="00710991">
        <w:rPr>
          <w:rFonts w:ascii="Aptos" w:hAnsi="Aptos" w:cs="Arial"/>
          <w:color w:val="3B3838" w:themeColor="background2" w:themeShade="40"/>
        </w:rPr>
        <w:fldChar w:fldCharType="begin">
          <w:ffData>
            <w:name w:val="Text174"/>
            <w:enabled/>
            <w:calcOnExit w:val="0"/>
            <w:textInput/>
          </w:ffData>
        </w:fldChar>
      </w:r>
      <w:r w:rsidR="00371F62" w:rsidRPr="00710991">
        <w:rPr>
          <w:rFonts w:ascii="Aptos" w:hAnsi="Aptos" w:cs="Arial"/>
          <w:color w:val="3B3838" w:themeColor="background2" w:themeShade="40"/>
        </w:rPr>
        <w:instrText xml:space="preserve"> FORMTEXT </w:instrText>
      </w:r>
      <w:r w:rsidR="00371F62" w:rsidRPr="00710991">
        <w:rPr>
          <w:rFonts w:ascii="Aptos" w:hAnsi="Aptos" w:cs="Arial"/>
          <w:color w:val="3B3838" w:themeColor="background2" w:themeShade="40"/>
        </w:rPr>
      </w:r>
      <w:r w:rsidR="00371F62" w:rsidRPr="00710991">
        <w:rPr>
          <w:rFonts w:ascii="Aptos" w:hAnsi="Aptos" w:cs="Arial"/>
          <w:color w:val="3B3838" w:themeColor="background2" w:themeShade="40"/>
        </w:rPr>
        <w:fldChar w:fldCharType="separate"/>
      </w:r>
      <w:r w:rsidR="00371F62" w:rsidRPr="00710991">
        <w:rPr>
          <w:rFonts w:ascii="Aptos" w:eastAsia="Arial Unicode MS" w:hAnsi="Aptos" w:cs="Arial"/>
          <w:noProof/>
          <w:color w:val="3B3838" w:themeColor="background2" w:themeShade="40"/>
        </w:rPr>
        <w:t> </w:t>
      </w:r>
      <w:r w:rsidR="00371F62" w:rsidRPr="00710991">
        <w:rPr>
          <w:rFonts w:ascii="Aptos" w:eastAsia="Arial Unicode MS" w:hAnsi="Aptos" w:cs="Arial"/>
          <w:noProof/>
          <w:color w:val="3B3838" w:themeColor="background2" w:themeShade="40"/>
        </w:rPr>
        <w:t> </w:t>
      </w:r>
      <w:r w:rsidR="00371F62" w:rsidRPr="00710991">
        <w:rPr>
          <w:rFonts w:ascii="Aptos" w:eastAsia="Arial Unicode MS" w:hAnsi="Aptos" w:cs="Arial"/>
          <w:noProof/>
          <w:color w:val="3B3838" w:themeColor="background2" w:themeShade="40"/>
        </w:rPr>
        <w:t> </w:t>
      </w:r>
      <w:r w:rsidR="00371F62" w:rsidRPr="00710991">
        <w:rPr>
          <w:rFonts w:ascii="Aptos" w:eastAsia="Arial Unicode MS" w:hAnsi="Aptos" w:cs="Arial"/>
          <w:noProof/>
          <w:color w:val="3B3838" w:themeColor="background2" w:themeShade="40"/>
        </w:rPr>
        <w:t> </w:t>
      </w:r>
      <w:r w:rsidR="00371F62" w:rsidRPr="00710991">
        <w:rPr>
          <w:rFonts w:ascii="Aptos" w:eastAsia="Arial Unicode MS" w:hAnsi="Aptos" w:cs="Arial"/>
          <w:noProof/>
          <w:color w:val="3B3838" w:themeColor="background2" w:themeShade="40"/>
        </w:rPr>
        <w:t> </w:t>
      </w:r>
      <w:r w:rsidR="00371F62" w:rsidRPr="00710991">
        <w:rPr>
          <w:rFonts w:ascii="Aptos" w:hAnsi="Aptos" w:cs="Arial"/>
          <w:color w:val="3B3838" w:themeColor="background2" w:themeShade="40"/>
        </w:rPr>
        <w:fldChar w:fldCharType="end"/>
      </w:r>
      <w:r w:rsidR="00371F62" w:rsidRPr="00710991">
        <w:rPr>
          <w:rFonts w:ascii="Aptos" w:hAnsi="Aptos" w:cs="Arial"/>
          <w:bCs/>
          <w:color w:val="3B3838" w:themeColor="background2" w:themeShade="40"/>
          <w:lang w:val="en"/>
        </w:rPr>
        <w:t xml:space="preserve"> </w:t>
      </w:r>
      <w:r w:rsidRPr="00710991">
        <w:rPr>
          <w:rFonts w:ascii="Aptos" w:hAnsi="Aptos" w:cs="Arial"/>
          <w:bCs/>
          <w:color w:val="3B3838" w:themeColor="background2" w:themeShade="40"/>
          <w:lang w:val="en"/>
        </w:rPr>
        <w:t>(name of the person who made the decision on behalf of the</w:t>
      </w:r>
      <w:r w:rsidR="00B93DAB" w:rsidRPr="00710991">
        <w:rPr>
          <w:rFonts w:ascii="Aptos" w:hAnsi="Aptos" w:cs="Arial"/>
          <w:bCs/>
          <w:color w:val="3B3838" w:themeColor="background2" w:themeShade="40"/>
          <w:lang w:val="en"/>
        </w:rPr>
        <w:t xml:space="preserve"> </w:t>
      </w:r>
      <w:r w:rsidR="009A7BCC" w:rsidRPr="00710991">
        <w:rPr>
          <w:rFonts w:ascii="Aptos" w:hAnsi="Aptos" w:cs="Arial"/>
          <w:bCs/>
          <w:color w:val="3B3838" w:themeColor="background2" w:themeShade="40"/>
          <w:lang w:val="en"/>
        </w:rPr>
        <w:t>ADGM Financial Services Regulatory Authority</w:t>
      </w:r>
      <w:r w:rsidRPr="00710991">
        <w:rPr>
          <w:rFonts w:ascii="Aptos" w:hAnsi="Aptos" w:cs="Arial"/>
          <w:bCs/>
          <w:color w:val="3B3838" w:themeColor="background2" w:themeShade="40"/>
          <w:lang w:val="en"/>
        </w:rPr>
        <w:t xml:space="preserve">) </w:t>
      </w:r>
      <w:r w:rsidR="00E32891" w:rsidRPr="00710991">
        <w:rPr>
          <w:rFonts w:ascii="Aptos" w:hAnsi="Aptos" w:cs="Arial"/>
          <w:bCs/>
          <w:color w:val="3B3838" w:themeColor="background2" w:themeShade="40"/>
          <w:lang w:val="en"/>
        </w:rPr>
        <w:t xml:space="preserve">made </w:t>
      </w:r>
      <w:r w:rsidR="004E158E" w:rsidRPr="00710991">
        <w:rPr>
          <w:rFonts w:ascii="Aptos" w:hAnsi="Aptos" w:cs="Arial"/>
          <w:bCs/>
          <w:color w:val="3B3838" w:themeColor="background2" w:themeShade="40"/>
          <w:lang w:val="en"/>
        </w:rPr>
        <w:t xml:space="preserve">on </w:t>
      </w:r>
      <w:r w:rsidR="00371F62" w:rsidRPr="00710991">
        <w:rPr>
          <w:rFonts w:ascii="Aptos" w:hAnsi="Aptos" w:cs="Arial"/>
          <w:color w:val="3B3838" w:themeColor="background2" w:themeShade="40"/>
        </w:rPr>
        <w:fldChar w:fldCharType="begin">
          <w:ffData>
            <w:name w:val="Text174"/>
            <w:enabled/>
            <w:calcOnExit w:val="0"/>
            <w:textInput/>
          </w:ffData>
        </w:fldChar>
      </w:r>
      <w:r w:rsidR="00371F62" w:rsidRPr="00710991">
        <w:rPr>
          <w:rFonts w:ascii="Aptos" w:hAnsi="Aptos" w:cs="Arial"/>
          <w:color w:val="3B3838" w:themeColor="background2" w:themeShade="40"/>
        </w:rPr>
        <w:instrText xml:space="preserve"> FORMTEXT </w:instrText>
      </w:r>
      <w:r w:rsidR="00371F62" w:rsidRPr="00710991">
        <w:rPr>
          <w:rFonts w:ascii="Aptos" w:hAnsi="Aptos" w:cs="Arial"/>
          <w:color w:val="3B3838" w:themeColor="background2" w:themeShade="40"/>
        </w:rPr>
      </w:r>
      <w:r w:rsidR="00371F62" w:rsidRPr="00710991">
        <w:rPr>
          <w:rFonts w:ascii="Aptos" w:hAnsi="Aptos" w:cs="Arial"/>
          <w:color w:val="3B3838" w:themeColor="background2" w:themeShade="40"/>
        </w:rPr>
        <w:fldChar w:fldCharType="separate"/>
      </w:r>
      <w:r w:rsidR="00371F62" w:rsidRPr="00710991">
        <w:rPr>
          <w:rFonts w:ascii="Aptos" w:eastAsia="Arial Unicode MS" w:hAnsi="Aptos" w:cs="Arial"/>
          <w:noProof/>
          <w:color w:val="3B3838" w:themeColor="background2" w:themeShade="40"/>
        </w:rPr>
        <w:t> </w:t>
      </w:r>
      <w:r w:rsidR="00371F62" w:rsidRPr="00710991">
        <w:rPr>
          <w:rFonts w:ascii="Aptos" w:eastAsia="Arial Unicode MS" w:hAnsi="Aptos" w:cs="Arial"/>
          <w:noProof/>
          <w:color w:val="3B3838" w:themeColor="background2" w:themeShade="40"/>
        </w:rPr>
        <w:t> </w:t>
      </w:r>
      <w:r w:rsidR="00371F62" w:rsidRPr="00710991">
        <w:rPr>
          <w:rFonts w:ascii="Aptos" w:eastAsia="Arial Unicode MS" w:hAnsi="Aptos" w:cs="Arial"/>
          <w:noProof/>
          <w:color w:val="3B3838" w:themeColor="background2" w:themeShade="40"/>
        </w:rPr>
        <w:t> </w:t>
      </w:r>
      <w:r w:rsidR="00371F62" w:rsidRPr="00710991">
        <w:rPr>
          <w:rFonts w:ascii="Aptos" w:eastAsia="Arial Unicode MS" w:hAnsi="Aptos" w:cs="Arial"/>
          <w:noProof/>
          <w:color w:val="3B3838" w:themeColor="background2" w:themeShade="40"/>
        </w:rPr>
        <w:t> </w:t>
      </w:r>
      <w:r w:rsidR="00371F62" w:rsidRPr="00710991">
        <w:rPr>
          <w:rFonts w:ascii="Aptos" w:eastAsia="Arial Unicode MS" w:hAnsi="Aptos" w:cs="Arial"/>
          <w:noProof/>
          <w:color w:val="3B3838" w:themeColor="background2" w:themeShade="40"/>
        </w:rPr>
        <w:t> </w:t>
      </w:r>
      <w:r w:rsidR="00371F62" w:rsidRPr="00710991">
        <w:rPr>
          <w:rFonts w:ascii="Aptos" w:hAnsi="Aptos" w:cs="Arial"/>
          <w:color w:val="3B3838" w:themeColor="background2" w:themeShade="40"/>
        </w:rPr>
        <w:fldChar w:fldCharType="end"/>
      </w:r>
      <w:r w:rsidR="00371F62" w:rsidRPr="00710991">
        <w:rPr>
          <w:rFonts w:ascii="Aptos" w:hAnsi="Aptos" w:cs="Arial"/>
          <w:bCs/>
          <w:color w:val="3B3838" w:themeColor="background2" w:themeShade="40"/>
          <w:lang w:val="en"/>
        </w:rPr>
        <w:t xml:space="preserve"> </w:t>
      </w:r>
      <w:r w:rsidRPr="00710991">
        <w:rPr>
          <w:rFonts w:ascii="Aptos" w:hAnsi="Aptos" w:cs="Arial"/>
          <w:bCs/>
          <w:color w:val="3B3838" w:themeColor="background2" w:themeShade="40"/>
          <w:lang w:val="en"/>
        </w:rPr>
        <w:t>(date of dec</w:t>
      </w:r>
      <w:r w:rsidR="00E32891" w:rsidRPr="00710991">
        <w:rPr>
          <w:rFonts w:ascii="Aptos" w:hAnsi="Aptos" w:cs="Arial"/>
          <w:bCs/>
          <w:color w:val="3B3838" w:themeColor="background2" w:themeShade="40"/>
          <w:lang w:val="en"/>
        </w:rPr>
        <w:t>i</w:t>
      </w:r>
      <w:r w:rsidRPr="00710991">
        <w:rPr>
          <w:rFonts w:ascii="Aptos" w:hAnsi="Aptos" w:cs="Arial"/>
          <w:bCs/>
          <w:color w:val="3B3838" w:themeColor="background2" w:themeShade="40"/>
          <w:lang w:val="en"/>
        </w:rPr>
        <w:t>sion)</w:t>
      </w:r>
      <w:r w:rsidR="009A7BCC" w:rsidRPr="00710991">
        <w:rPr>
          <w:rFonts w:ascii="Aptos" w:hAnsi="Aptos" w:cs="Arial"/>
          <w:bCs/>
          <w:color w:val="3B3838" w:themeColor="background2" w:themeShade="40"/>
          <w:lang w:val="en"/>
        </w:rPr>
        <w:t xml:space="preserve"> to</w:t>
      </w:r>
      <w:r w:rsidRPr="00710991">
        <w:rPr>
          <w:rFonts w:ascii="Aptos" w:hAnsi="Aptos" w:cs="Arial"/>
          <w:bCs/>
          <w:color w:val="3B3838" w:themeColor="background2" w:themeShade="40"/>
          <w:lang w:val="en"/>
        </w:rPr>
        <w:t xml:space="preserve">.  </w:t>
      </w:r>
    </w:p>
    <w:p w14:paraId="588EEF1C" w14:textId="5C09FFE6" w:rsidR="00F87280" w:rsidRPr="00710991" w:rsidRDefault="00F87280" w:rsidP="003D4269">
      <w:pPr>
        <w:spacing w:line="360" w:lineRule="auto"/>
        <w:jc w:val="both"/>
        <w:rPr>
          <w:rFonts w:ascii="Aptos" w:hAnsi="Aptos" w:cstheme="minorBidi"/>
          <w:bCs/>
          <w:color w:val="000000"/>
          <w:lang w:val="en"/>
        </w:rPr>
      </w:pPr>
    </w:p>
    <w:tbl>
      <w:tblPr>
        <w:tblStyle w:val="TableGrid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3ADC2"/>
        <w:tblLook w:val="04A0" w:firstRow="1" w:lastRow="0" w:firstColumn="1" w:lastColumn="0" w:noHBand="0" w:noVBand="1"/>
      </w:tblPr>
      <w:tblGrid>
        <w:gridCol w:w="709"/>
        <w:gridCol w:w="8222"/>
      </w:tblGrid>
      <w:tr w:rsidR="00CE7306" w:rsidRPr="00710991" w14:paraId="02184F77" w14:textId="77777777" w:rsidTr="00710991">
        <w:trPr>
          <w:trHeight w:val="621"/>
        </w:trPr>
        <w:tc>
          <w:tcPr>
            <w:tcW w:w="709" w:type="dxa"/>
            <w:shd w:val="clear" w:color="auto" w:fill="A3ADC2"/>
            <w:vAlign w:val="center"/>
          </w:tcPr>
          <w:p w14:paraId="1008C0AD" w14:textId="77777777" w:rsidR="00CE7306" w:rsidRPr="00710991" w:rsidRDefault="00CE7306" w:rsidP="00940A7C">
            <w:pPr>
              <w:jc w:val="center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710991">
              <w:rPr>
                <w:rFonts w:ascii="Aptos" w:hAnsi="Aptos" w:cs="Times New Roman"/>
                <w:b/>
                <w:bCs/>
                <w:color w:val="FFFFFF"/>
                <w:sz w:val="24"/>
                <w:szCs w:val="24"/>
              </w:rPr>
              <w:t>1</w:t>
            </w:r>
          </w:p>
        </w:tc>
        <w:tc>
          <w:tcPr>
            <w:tcW w:w="8222" w:type="dxa"/>
            <w:shd w:val="clear" w:color="auto" w:fill="A3ADC2"/>
            <w:vAlign w:val="center"/>
          </w:tcPr>
          <w:p w14:paraId="3AD46AF7" w14:textId="211E810A" w:rsidR="00CE7306" w:rsidRPr="00710991" w:rsidRDefault="00CE7306" w:rsidP="00BB42CB">
            <w:pPr>
              <w:pStyle w:val="Heading1"/>
              <w:spacing w:before="0" w:after="0"/>
              <w:jc w:val="center"/>
              <w:rPr>
                <w:rFonts w:ascii="Aptos" w:hAnsi="Aptos" w:cstheme="minorBidi"/>
                <w:b/>
                <w:bCs/>
                <w:color w:val="FFFFFF"/>
                <w:sz w:val="24"/>
                <w:szCs w:val="24"/>
              </w:rPr>
            </w:pPr>
            <w:r w:rsidRPr="00710991">
              <w:rPr>
                <w:rFonts w:ascii="Aptos" w:hAnsi="Aptos" w:cstheme="minorBidi"/>
                <w:b/>
                <w:bCs/>
                <w:color w:val="FFFFFF"/>
                <w:sz w:val="24"/>
                <w:szCs w:val="24"/>
              </w:rPr>
              <w:t xml:space="preserve">Brief details of decision being challenged </w:t>
            </w:r>
            <w:r w:rsidR="00B608B2" w:rsidRPr="00710991">
              <w:rPr>
                <w:rFonts w:ascii="Aptos" w:hAnsi="Aptos" w:cstheme="minorBidi"/>
                <w:b/>
                <w:bCs/>
                <w:color w:val="FFFFFF"/>
                <w:sz w:val="24"/>
                <w:szCs w:val="24"/>
              </w:rPr>
              <w:t xml:space="preserve">with the relevant </w:t>
            </w:r>
            <w:r w:rsidR="00513796" w:rsidRPr="00710991">
              <w:rPr>
                <w:rFonts w:ascii="Aptos" w:hAnsi="Aptos" w:cstheme="minorBidi"/>
                <w:b/>
                <w:bCs/>
                <w:color w:val="FFFFFF"/>
                <w:sz w:val="24"/>
                <w:szCs w:val="24"/>
              </w:rPr>
              <w:t>facts:</w:t>
            </w:r>
          </w:p>
        </w:tc>
      </w:tr>
    </w:tbl>
    <w:p w14:paraId="577CAA38" w14:textId="661306A6" w:rsidR="00727347" w:rsidRPr="00710991" w:rsidRDefault="00702D1D" w:rsidP="00B608B2">
      <w:pPr>
        <w:spacing w:before="240" w:after="240" w:line="360" w:lineRule="auto"/>
        <w:jc w:val="both"/>
        <w:rPr>
          <w:rFonts w:ascii="Aptos" w:hAnsi="Aptos" w:cstheme="minorBidi"/>
          <w:bCs/>
          <w:i/>
          <w:color w:val="000000"/>
          <w:lang w:val="en"/>
        </w:rPr>
      </w:pPr>
      <w:r w:rsidRPr="00710991">
        <w:rPr>
          <w:rFonts w:ascii="Aptos" w:hAnsi="Aptos" w:cstheme="minorBidi"/>
          <w:bCs/>
          <w:i/>
          <w:color w:val="000000"/>
          <w:lang w:val="en"/>
        </w:rPr>
        <w:t xml:space="preserve">Summarise </w:t>
      </w:r>
      <w:r w:rsidR="000E521E" w:rsidRPr="00710991">
        <w:rPr>
          <w:rFonts w:ascii="Aptos" w:hAnsi="Aptos" w:cstheme="minorBidi"/>
          <w:bCs/>
          <w:i/>
          <w:color w:val="000000"/>
          <w:lang w:val="en"/>
        </w:rPr>
        <w:t>the</w:t>
      </w:r>
      <w:r w:rsidR="00B608B2" w:rsidRPr="00710991">
        <w:rPr>
          <w:rFonts w:ascii="Aptos" w:hAnsi="Aptos" w:cstheme="minorBidi"/>
          <w:bCs/>
          <w:i/>
          <w:color w:val="000000"/>
          <w:lang w:val="en"/>
        </w:rPr>
        <w:t xml:space="preserve"> relevant</w:t>
      </w:r>
      <w:r w:rsidR="000E521E" w:rsidRPr="00710991">
        <w:rPr>
          <w:rFonts w:ascii="Aptos" w:hAnsi="Aptos" w:cstheme="minorBidi"/>
          <w:bCs/>
          <w:i/>
          <w:color w:val="000000"/>
          <w:lang w:val="en"/>
        </w:rPr>
        <w:t xml:space="preserve"> facts</w:t>
      </w:r>
      <w:r w:rsidR="00B608B2" w:rsidRPr="00710991">
        <w:rPr>
          <w:rFonts w:ascii="Aptos" w:hAnsi="Aptos" w:cs="Arial"/>
          <w:bCs/>
          <w:i/>
          <w:color w:val="000000"/>
          <w:lang w:val="en"/>
        </w:rPr>
        <w:t xml:space="preserve"> </w:t>
      </w:r>
      <w:r w:rsidR="00B608B2" w:rsidRPr="00710991">
        <w:rPr>
          <w:rFonts w:ascii="Aptos" w:hAnsi="Aptos" w:cstheme="minorBidi"/>
          <w:bCs/>
          <w:i/>
          <w:color w:val="000000"/>
          <w:lang w:val="en"/>
        </w:rPr>
        <w:t xml:space="preserve">and details regarding the decision </w:t>
      </w:r>
      <w:r w:rsidRPr="00710991">
        <w:rPr>
          <w:rFonts w:ascii="Aptos" w:hAnsi="Aptos" w:cstheme="minorBidi"/>
          <w:bCs/>
          <w:i/>
          <w:color w:val="000000"/>
          <w:lang w:val="en"/>
        </w:rPr>
        <w:t xml:space="preserve">you are seeking to </w:t>
      </w:r>
      <w:r w:rsidR="00B608B2" w:rsidRPr="00710991">
        <w:rPr>
          <w:rFonts w:ascii="Aptos" w:hAnsi="Aptos" w:cstheme="minorBidi"/>
          <w:bCs/>
          <w:i/>
          <w:color w:val="000000"/>
          <w:lang w:val="en"/>
        </w:rPr>
        <w:t>challenge</w:t>
      </w:r>
      <w:r w:rsidRPr="00710991">
        <w:rPr>
          <w:rFonts w:ascii="Aptos" w:hAnsi="Aptos" w:cstheme="minorBidi"/>
          <w:bCs/>
          <w:i/>
          <w:color w:val="000000"/>
          <w:lang w:val="en"/>
        </w:rPr>
        <w:t>.</w:t>
      </w:r>
    </w:p>
    <w:p w14:paraId="2990DAAE" w14:textId="77777777" w:rsidR="00DE6F18" w:rsidRPr="00710991" w:rsidRDefault="00DE6F18" w:rsidP="00551B13">
      <w:pPr>
        <w:widowControl w:val="0"/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tabs>
          <w:tab w:val="decimal" w:pos="540"/>
          <w:tab w:val="num" w:pos="1620"/>
        </w:tabs>
        <w:adjustRightInd w:val="0"/>
        <w:spacing w:line="360" w:lineRule="auto"/>
        <w:jc w:val="both"/>
        <w:textAlignment w:val="baseline"/>
        <w:rPr>
          <w:rFonts w:ascii="Aptos" w:hAnsi="Aptos" w:cstheme="minorBidi"/>
          <w:b/>
          <w:color w:val="000000"/>
        </w:rPr>
      </w:pPr>
      <w:r w:rsidRPr="00710991">
        <w:rPr>
          <w:rFonts w:ascii="Aptos" w:hAnsi="Aptos" w:cstheme="minorBidi"/>
        </w:rPr>
        <w:fldChar w:fldCharType="begin">
          <w:ffData>
            <w:name w:val="Text174"/>
            <w:enabled/>
            <w:calcOnExit w:val="0"/>
            <w:textInput/>
          </w:ffData>
        </w:fldChar>
      </w:r>
      <w:r w:rsidRPr="00710991">
        <w:rPr>
          <w:rFonts w:ascii="Aptos" w:hAnsi="Aptos" w:cstheme="minorBidi"/>
        </w:rPr>
        <w:instrText xml:space="preserve"> FORMTEXT </w:instrText>
      </w:r>
      <w:r w:rsidRPr="00710991">
        <w:rPr>
          <w:rFonts w:ascii="Aptos" w:hAnsi="Aptos" w:cstheme="minorBidi"/>
        </w:rPr>
      </w:r>
      <w:r w:rsidRPr="00710991">
        <w:rPr>
          <w:rFonts w:ascii="Aptos" w:hAnsi="Aptos" w:cstheme="minorBidi"/>
        </w:rPr>
        <w:fldChar w:fldCharType="separate"/>
      </w:r>
      <w:r w:rsidRPr="00710991">
        <w:rPr>
          <w:rFonts w:ascii="Aptos" w:eastAsia="Arial Unicode MS" w:hAnsi="Aptos" w:cstheme="minorBidi"/>
          <w:noProof/>
        </w:rPr>
        <w:t> </w:t>
      </w:r>
      <w:r w:rsidRPr="00710991">
        <w:rPr>
          <w:rFonts w:ascii="Aptos" w:eastAsia="Arial Unicode MS" w:hAnsi="Aptos" w:cstheme="minorBidi"/>
          <w:noProof/>
        </w:rPr>
        <w:t> </w:t>
      </w:r>
      <w:r w:rsidRPr="00710991">
        <w:rPr>
          <w:rFonts w:ascii="Aptos" w:eastAsia="Arial Unicode MS" w:hAnsi="Aptos" w:cstheme="minorBidi"/>
          <w:noProof/>
        </w:rPr>
        <w:t> </w:t>
      </w:r>
      <w:r w:rsidRPr="00710991">
        <w:rPr>
          <w:rFonts w:ascii="Aptos" w:eastAsia="Arial Unicode MS" w:hAnsi="Aptos" w:cstheme="minorBidi"/>
          <w:noProof/>
        </w:rPr>
        <w:t> </w:t>
      </w:r>
      <w:r w:rsidRPr="00710991">
        <w:rPr>
          <w:rFonts w:ascii="Aptos" w:eastAsia="Arial Unicode MS" w:hAnsi="Aptos" w:cstheme="minorBidi"/>
          <w:noProof/>
        </w:rPr>
        <w:t> </w:t>
      </w:r>
      <w:r w:rsidRPr="00710991">
        <w:rPr>
          <w:rFonts w:ascii="Aptos" w:hAnsi="Aptos" w:cstheme="minorBidi"/>
        </w:rPr>
        <w:fldChar w:fldCharType="end"/>
      </w:r>
    </w:p>
    <w:p w14:paraId="35220307" w14:textId="77777777" w:rsidR="00DE6F18" w:rsidRPr="00710991" w:rsidRDefault="00DE6F18" w:rsidP="00551B13">
      <w:pPr>
        <w:widowControl w:val="0"/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tabs>
          <w:tab w:val="decimal" w:pos="540"/>
          <w:tab w:val="num" w:pos="1620"/>
        </w:tabs>
        <w:adjustRightInd w:val="0"/>
        <w:spacing w:line="360" w:lineRule="auto"/>
        <w:jc w:val="both"/>
        <w:textAlignment w:val="baseline"/>
        <w:rPr>
          <w:rFonts w:ascii="Aptos" w:hAnsi="Aptos" w:cstheme="minorBidi"/>
          <w:b/>
          <w:color w:val="000000"/>
        </w:rPr>
      </w:pPr>
    </w:p>
    <w:p w14:paraId="29FDA76E" w14:textId="77777777" w:rsidR="00317FC1" w:rsidRPr="00710991" w:rsidRDefault="00317FC1" w:rsidP="00551B13">
      <w:pPr>
        <w:widowControl w:val="0"/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tabs>
          <w:tab w:val="decimal" w:pos="540"/>
          <w:tab w:val="num" w:pos="1620"/>
        </w:tabs>
        <w:adjustRightInd w:val="0"/>
        <w:spacing w:line="360" w:lineRule="auto"/>
        <w:jc w:val="both"/>
        <w:textAlignment w:val="baseline"/>
        <w:rPr>
          <w:rFonts w:ascii="Aptos" w:hAnsi="Aptos" w:cstheme="minorBidi"/>
          <w:b/>
          <w:color w:val="000000"/>
        </w:rPr>
      </w:pPr>
    </w:p>
    <w:p w14:paraId="0F5FD3FA" w14:textId="02F2FE67" w:rsidR="00317FC1" w:rsidRPr="00710991" w:rsidRDefault="00317FC1" w:rsidP="003D4269">
      <w:pPr>
        <w:spacing w:line="360" w:lineRule="auto"/>
        <w:jc w:val="both"/>
        <w:rPr>
          <w:rFonts w:ascii="Aptos" w:hAnsi="Aptos" w:cstheme="minorBidi"/>
          <w:bCs/>
          <w:i/>
          <w:color w:val="000000"/>
          <w:sz w:val="20"/>
          <w:lang w:val="en"/>
        </w:rPr>
      </w:pPr>
    </w:p>
    <w:tbl>
      <w:tblPr>
        <w:tblStyle w:val="TableGrid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3ADC2"/>
        <w:tblLook w:val="04A0" w:firstRow="1" w:lastRow="0" w:firstColumn="1" w:lastColumn="0" w:noHBand="0" w:noVBand="1"/>
      </w:tblPr>
      <w:tblGrid>
        <w:gridCol w:w="993"/>
        <w:gridCol w:w="7938"/>
      </w:tblGrid>
      <w:tr w:rsidR="00BD022D" w:rsidRPr="00710991" w14:paraId="25E0084E" w14:textId="77777777" w:rsidTr="00710991">
        <w:trPr>
          <w:trHeight w:val="572"/>
        </w:trPr>
        <w:tc>
          <w:tcPr>
            <w:tcW w:w="993" w:type="dxa"/>
            <w:shd w:val="clear" w:color="auto" w:fill="A3ADC2"/>
            <w:vAlign w:val="center"/>
          </w:tcPr>
          <w:p w14:paraId="1416DE18" w14:textId="77C54D9D" w:rsidR="00BD022D" w:rsidRPr="00710991" w:rsidRDefault="00BD022D" w:rsidP="00B768F1">
            <w:pPr>
              <w:jc w:val="center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710991">
              <w:rPr>
                <w:rFonts w:ascii="Aptos" w:hAnsi="Aptos" w:cs="Times New Roman"/>
                <w:b/>
                <w:bCs/>
                <w:color w:val="FFFFFF"/>
                <w:sz w:val="24"/>
                <w:szCs w:val="24"/>
              </w:rPr>
              <w:t>2</w:t>
            </w:r>
          </w:p>
        </w:tc>
        <w:tc>
          <w:tcPr>
            <w:tcW w:w="7938" w:type="dxa"/>
            <w:shd w:val="clear" w:color="auto" w:fill="A3ADC2"/>
            <w:vAlign w:val="center"/>
          </w:tcPr>
          <w:p w14:paraId="4C52F724" w14:textId="4DB637BF" w:rsidR="00BD022D" w:rsidRPr="00710991" w:rsidRDefault="00BD022D" w:rsidP="00B768F1">
            <w:pPr>
              <w:pStyle w:val="Heading1"/>
              <w:spacing w:before="0" w:after="0"/>
              <w:rPr>
                <w:rFonts w:ascii="Aptos" w:hAnsi="Aptos" w:cstheme="minorBidi"/>
                <w:b/>
                <w:bCs/>
                <w:color w:val="FFFFFF"/>
                <w:sz w:val="24"/>
                <w:szCs w:val="24"/>
              </w:rPr>
            </w:pPr>
            <w:r w:rsidRPr="00710991">
              <w:rPr>
                <w:rFonts w:ascii="Aptos" w:hAnsi="Aptos" w:cstheme="minorBidi"/>
                <w:b/>
                <w:bCs/>
                <w:color w:val="FFFFFF"/>
                <w:sz w:val="24"/>
                <w:szCs w:val="24"/>
              </w:rPr>
              <w:t>The legislative provision/s under which the reference is brought:</w:t>
            </w:r>
          </w:p>
        </w:tc>
      </w:tr>
    </w:tbl>
    <w:p w14:paraId="2D76EAEC" w14:textId="3F165EB4" w:rsidR="00727347" w:rsidRPr="00710991" w:rsidRDefault="00727347" w:rsidP="00B608B2">
      <w:pPr>
        <w:spacing w:before="240" w:after="240" w:line="360" w:lineRule="auto"/>
        <w:jc w:val="both"/>
        <w:rPr>
          <w:rFonts w:ascii="Aptos" w:hAnsi="Aptos" w:cstheme="minorBidi"/>
          <w:bCs/>
          <w:i/>
          <w:color w:val="000000"/>
          <w:lang w:val="en"/>
        </w:rPr>
      </w:pPr>
      <w:r w:rsidRPr="00710991">
        <w:rPr>
          <w:rFonts w:ascii="Aptos" w:hAnsi="Aptos" w:cstheme="minorBidi"/>
          <w:bCs/>
          <w:i/>
          <w:color w:val="000000"/>
          <w:lang w:val="en"/>
        </w:rPr>
        <w:t>(</w:t>
      </w:r>
      <w:r w:rsidR="00BF6EF6" w:rsidRPr="00710991">
        <w:rPr>
          <w:rFonts w:ascii="Aptos" w:hAnsi="Aptos" w:cstheme="minorBidi"/>
          <w:bCs/>
          <w:i/>
          <w:color w:val="000000"/>
          <w:lang w:val="en"/>
        </w:rPr>
        <w:t>Section 225 of FSMR - Any decision made under</w:t>
      </w:r>
      <w:r w:rsidR="00702D1D" w:rsidRPr="00710991">
        <w:rPr>
          <w:rFonts w:ascii="Aptos" w:hAnsi="Aptos" w:cstheme="minorBidi"/>
          <w:bCs/>
          <w:i/>
          <w:color w:val="000000"/>
          <w:lang w:val="en"/>
        </w:rPr>
        <w:t xml:space="preserve"> FSMR</w:t>
      </w:r>
      <w:r w:rsidR="00BF6EF6" w:rsidRPr="00710991">
        <w:rPr>
          <w:rFonts w:ascii="Aptos" w:hAnsi="Aptos" w:cstheme="minorBidi"/>
          <w:bCs/>
          <w:i/>
          <w:color w:val="000000"/>
          <w:lang w:val="en"/>
        </w:rPr>
        <w:t xml:space="preserve"> or Rules made by the Regulator</w:t>
      </w:r>
      <w:r w:rsidR="00702D1D" w:rsidRPr="00710991">
        <w:rPr>
          <w:rFonts w:ascii="Aptos" w:hAnsi="Aptos" w:cstheme="minorBidi"/>
          <w:bCs/>
          <w:i/>
          <w:color w:val="000000"/>
          <w:lang w:val="en"/>
        </w:rPr>
        <w:t>,</w:t>
      </w:r>
      <w:r w:rsidR="00BF6EF6" w:rsidRPr="00710991">
        <w:rPr>
          <w:rFonts w:ascii="Aptos" w:hAnsi="Aptos" w:cstheme="minorBidi"/>
          <w:bCs/>
          <w:i/>
          <w:color w:val="000000"/>
          <w:lang w:val="en"/>
        </w:rPr>
        <w:t xml:space="preserve"> which may affect the rights or liabilities of a person or otherwise adversely affect the interests of a person, may be referred by that person to the Appeals Panel for a full merits review.</w:t>
      </w:r>
      <w:r w:rsidR="00655480" w:rsidRPr="00710991">
        <w:rPr>
          <w:rFonts w:ascii="Aptos" w:hAnsi="Aptos" w:cstheme="minorBidi"/>
          <w:bCs/>
          <w:i/>
          <w:color w:val="000000"/>
          <w:lang w:val="en"/>
        </w:rPr>
        <w:t xml:space="preserve"> </w:t>
      </w:r>
      <w:r w:rsidRPr="00710991">
        <w:rPr>
          <w:rFonts w:ascii="Aptos" w:hAnsi="Aptos" w:cstheme="minorBidi"/>
          <w:bCs/>
          <w:i/>
          <w:color w:val="000000"/>
          <w:lang w:val="en"/>
        </w:rPr>
        <w:t>The specific legislative provision/s relevant to your reference can be found in your decision notice.)</w:t>
      </w:r>
    </w:p>
    <w:p w14:paraId="368BF29A" w14:textId="77777777" w:rsidR="00DE6F18" w:rsidRPr="00710991" w:rsidRDefault="00DE6F18" w:rsidP="00E373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decimal" w:pos="540"/>
          <w:tab w:val="num" w:pos="1620"/>
        </w:tabs>
        <w:adjustRightInd w:val="0"/>
        <w:spacing w:line="360" w:lineRule="auto"/>
        <w:jc w:val="both"/>
        <w:textAlignment w:val="baseline"/>
        <w:rPr>
          <w:rFonts w:ascii="Aptos" w:hAnsi="Aptos" w:cstheme="minorBidi"/>
          <w:b/>
          <w:color w:val="000000"/>
          <w:sz w:val="20"/>
          <w:szCs w:val="20"/>
        </w:rPr>
      </w:pPr>
      <w:r w:rsidRPr="00710991">
        <w:rPr>
          <w:rFonts w:ascii="Aptos" w:hAnsi="Aptos" w:cstheme="minorBidi"/>
        </w:rPr>
        <w:fldChar w:fldCharType="begin">
          <w:ffData>
            <w:name w:val="Text174"/>
            <w:enabled/>
            <w:calcOnExit w:val="0"/>
            <w:textInput/>
          </w:ffData>
        </w:fldChar>
      </w:r>
      <w:r w:rsidRPr="00710991">
        <w:rPr>
          <w:rFonts w:ascii="Aptos" w:hAnsi="Aptos" w:cstheme="minorBidi"/>
        </w:rPr>
        <w:instrText xml:space="preserve"> FORMTEXT </w:instrText>
      </w:r>
      <w:r w:rsidRPr="00710991">
        <w:rPr>
          <w:rFonts w:ascii="Aptos" w:hAnsi="Aptos" w:cstheme="minorBidi"/>
        </w:rPr>
      </w:r>
      <w:r w:rsidRPr="00710991">
        <w:rPr>
          <w:rFonts w:ascii="Aptos" w:hAnsi="Aptos" w:cstheme="minorBidi"/>
        </w:rPr>
        <w:fldChar w:fldCharType="separate"/>
      </w:r>
      <w:r w:rsidRPr="00710991">
        <w:rPr>
          <w:rFonts w:ascii="Aptos" w:eastAsia="Arial Unicode MS" w:hAnsi="Aptos" w:cstheme="minorBidi"/>
          <w:noProof/>
        </w:rPr>
        <w:t> </w:t>
      </w:r>
      <w:r w:rsidRPr="00710991">
        <w:rPr>
          <w:rFonts w:ascii="Aptos" w:eastAsia="Arial Unicode MS" w:hAnsi="Aptos" w:cstheme="minorBidi"/>
          <w:noProof/>
        </w:rPr>
        <w:t> </w:t>
      </w:r>
      <w:r w:rsidRPr="00710991">
        <w:rPr>
          <w:rFonts w:ascii="Aptos" w:eastAsia="Arial Unicode MS" w:hAnsi="Aptos" w:cstheme="minorBidi"/>
          <w:noProof/>
        </w:rPr>
        <w:t> </w:t>
      </w:r>
      <w:r w:rsidRPr="00710991">
        <w:rPr>
          <w:rFonts w:ascii="Aptos" w:eastAsia="Arial Unicode MS" w:hAnsi="Aptos" w:cstheme="minorBidi"/>
          <w:noProof/>
        </w:rPr>
        <w:t> </w:t>
      </w:r>
      <w:r w:rsidRPr="00710991">
        <w:rPr>
          <w:rFonts w:ascii="Aptos" w:eastAsia="Arial Unicode MS" w:hAnsi="Aptos" w:cstheme="minorBidi"/>
          <w:noProof/>
        </w:rPr>
        <w:t> </w:t>
      </w:r>
      <w:r w:rsidRPr="00710991">
        <w:rPr>
          <w:rFonts w:ascii="Aptos" w:hAnsi="Aptos" w:cstheme="minorBidi"/>
        </w:rPr>
        <w:fldChar w:fldCharType="end"/>
      </w:r>
    </w:p>
    <w:p w14:paraId="31E6CE1F" w14:textId="77777777" w:rsidR="00DE6F18" w:rsidRPr="00710991" w:rsidRDefault="00DE6F18" w:rsidP="003D426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decimal" w:pos="540"/>
          <w:tab w:val="num" w:pos="1620"/>
        </w:tabs>
        <w:adjustRightInd w:val="0"/>
        <w:spacing w:line="360" w:lineRule="auto"/>
        <w:jc w:val="both"/>
        <w:textAlignment w:val="baseline"/>
        <w:rPr>
          <w:rFonts w:ascii="Aptos" w:hAnsi="Aptos" w:cstheme="minorBidi"/>
          <w:b/>
          <w:color w:val="000000"/>
        </w:rPr>
      </w:pPr>
    </w:p>
    <w:p w14:paraId="59676F7B" w14:textId="77777777" w:rsidR="00940A7C" w:rsidRPr="00710991" w:rsidRDefault="00940A7C" w:rsidP="003D426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decimal" w:pos="540"/>
          <w:tab w:val="num" w:pos="1620"/>
        </w:tabs>
        <w:adjustRightInd w:val="0"/>
        <w:spacing w:line="360" w:lineRule="auto"/>
        <w:jc w:val="both"/>
        <w:textAlignment w:val="baseline"/>
        <w:rPr>
          <w:rFonts w:ascii="Aptos" w:hAnsi="Aptos" w:cstheme="minorBidi"/>
          <w:b/>
          <w:color w:val="000000"/>
        </w:rPr>
      </w:pPr>
    </w:p>
    <w:p w14:paraId="5988E2ED" w14:textId="77777777" w:rsidR="00317FC1" w:rsidRPr="00710991" w:rsidRDefault="00317FC1" w:rsidP="003D426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decimal" w:pos="540"/>
          <w:tab w:val="num" w:pos="1620"/>
        </w:tabs>
        <w:adjustRightInd w:val="0"/>
        <w:spacing w:line="360" w:lineRule="auto"/>
        <w:jc w:val="both"/>
        <w:textAlignment w:val="baseline"/>
        <w:rPr>
          <w:rFonts w:ascii="Aptos" w:hAnsi="Aptos" w:cstheme="minorBidi"/>
          <w:b/>
          <w:color w:val="000000"/>
        </w:rPr>
      </w:pPr>
    </w:p>
    <w:p w14:paraId="457B105E" w14:textId="77777777" w:rsidR="00727347" w:rsidRPr="00710991" w:rsidRDefault="00727347" w:rsidP="00E3732D">
      <w:pPr>
        <w:widowControl w:val="0"/>
        <w:tabs>
          <w:tab w:val="decimal" w:pos="540"/>
          <w:tab w:val="num" w:pos="1620"/>
        </w:tabs>
        <w:adjustRightInd w:val="0"/>
        <w:spacing w:line="360" w:lineRule="auto"/>
        <w:jc w:val="both"/>
        <w:textAlignment w:val="baseline"/>
        <w:rPr>
          <w:rFonts w:ascii="Aptos" w:hAnsi="Aptos" w:cstheme="minorBidi"/>
          <w:b/>
          <w:bCs/>
          <w:color w:val="000000"/>
          <w:lang w:val="en"/>
        </w:rPr>
      </w:pPr>
    </w:p>
    <w:tbl>
      <w:tblPr>
        <w:tblStyle w:val="TableGrid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3ADC2"/>
        <w:tblLook w:val="04A0" w:firstRow="1" w:lastRow="0" w:firstColumn="1" w:lastColumn="0" w:noHBand="0" w:noVBand="1"/>
      </w:tblPr>
      <w:tblGrid>
        <w:gridCol w:w="993"/>
        <w:gridCol w:w="7938"/>
      </w:tblGrid>
      <w:tr w:rsidR="00940A7C" w:rsidRPr="00710991" w14:paraId="6C42FF2A" w14:textId="77777777" w:rsidTr="00710991">
        <w:trPr>
          <w:trHeight w:val="623"/>
        </w:trPr>
        <w:tc>
          <w:tcPr>
            <w:tcW w:w="993" w:type="dxa"/>
            <w:shd w:val="clear" w:color="auto" w:fill="A3ADC2"/>
            <w:vAlign w:val="center"/>
          </w:tcPr>
          <w:p w14:paraId="0520DF13" w14:textId="6FAD9A0A" w:rsidR="00940A7C" w:rsidRPr="00710991" w:rsidRDefault="00940A7C" w:rsidP="00B656DE">
            <w:pPr>
              <w:keepNext/>
              <w:jc w:val="center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710991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lastRenderedPageBreak/>
              <w:t>3</w:t>
            </w:r>
          </w:p>
        </w:tc>
        <w:tc>
          <w:tcPr>
            <w:tcW w:w="7938" w:type="dxa"/>
            <w:shd w:val="clear" w:color="auto" w:fill="A3ADC2"/>
            <w:vAlign w:val="center"/>
          </w:tcPr>
          <w:p w14:paraId="1AAAC2A7" w14:textId="217A6542" w:rsidR="00940A7C" w:rsidRPr="00710991" w:rsidRDefault="00940A7C" w:rsidP="00B656DE">
            <w:pPr>
              <w:pStyle w:val="Heading1"/>
              <w:spacing w:before="0" w:after="0"/>
              <w:rPr>
                <w:rFonts w:ascii="Aptos" w:hAnsi="Aptos" w:cstheme="minorBidi"/>
                <w:b/>
                <w:bCs/>
                <w:color w:val="FFFFFF"/>
                <w:sz w:val="24"/>
                <w:szCs w:val="24"/>
              </w:rPr>
            </w:pPr>
            <w:r w:rsidRPr="00710991">
              <w:rPr>
                <w:rFonts w:ascii="Aptos" w:hAnsi="Aptos" w:cstheme="minorBidi"/>
                <w:b/>
                <w:bCs/>
                <w:color w:val="FFFFFF"/>
                <w:sz w:val="24"/>
                <w:szCs w:val="24"/>
              </w:rPr>
              <w:t>The relief sought, including whether you are seeking a stay:</w:t>
            </w:r>
          </w:p>
        </w:tc>
      </w:tr>
    </w:tbl>
    <w:p w14:paraId="4E9F9F28" w14:textId="583BFC74" w:rsidR="00797807" w:rsidRPr="00710991" w:rsidRDefault="00797807" w:rsidP="0077027C">
      <w:pPr>
        <w:keepNext/>
        <w:tabs>
          <w:tab w:val="decimal" w:pos="540"/>
        </w:tabs>
        <w:adjustRightInd w:val="0"/>
        <w:spacing w:before="240" w:after="240" w:line="360" w:lineRule="auto"/>
        <w:jc w:val="both"/>
        <w:textAlignment w:val="baseline"/>
        <w:rPr>
          <w:rFonts w:ascii="Aptos" w:hAnsi="Aptos" w:cstheme="minorBidi"/>
          <w:i/>
          <w:iCs/>
          <w:color w:val="000000"/>
        </w:rPr>
      </w:pPr>
      <w:r w:rsidRPr="00710991">
        <w:rPr>
          <w:rFonts w:ascii="Aptos" w:hAnsi="Aptos" w:cstheme="minorBidi"/>
          <w:i/>
          <w:iCs/>
          <w:color w:val="000000"/>
        </w:rPr>
        <w:t xml:space="preserve">State what you want the </w:t>
      </w:r>
      <w:r w:rsidR="00BF6EF6" w:rsidRPr="00710991">
        <w:rPr>
          <w:rFonts w:ascii="Aptos" w:hAnsi="Aptos" w:cstheme="minorBidi"/>
          <w:i/>
          <w:iCs/>
          <w:color w:val="000000"/>
        </w:rPr>
        <w:t>A</w:t>
      </w:r>
      <w:r w:rsidR="00702D1D" w:rsidRPr="00710991">
        <w:rPr>
          <w:rFonts w:ascii="Aptos" w:hAnsi="Aptos" w:cstheme="minorBidi"/>
          <w:i/>
          <w:iCs/>
          <w:color w:val="000000"/>
        </w:rPr>
        <w:t xml:space="preserve">ppeals </w:t>
      </w:r>
      <w:r w:rsidR="00BF6EF6" w:rsidRPr="00710991">
        <w:rPr>
          <w:rFonts w:ascii="Aptos" w:hAnsi="Aptos" w:cstheme="minorBidi"/>
          <w:i/>
          <w:iCs/>
          <w:color w:val="000000"/>
        </w:rPr>
        <w:t>P</w:t>
      </w:r>
      <w:r w:rsidR="00702D1D" w:rsidRPr="00710991">
        <w:rPr>
          <w:rFonts w:ascii="Aptos" w:hAnsi="Aptos" w:cstheme="minorBidi"/>
          <w:i/>
          <w:iCs/>
          <w:color w:val="000000"/>
        </w:rPr>
        <w:t>anel</w:t>
      </w:r>
      <w:r w:rsidRPr="00710991">
        <w:rPr>
          <w:rFonts w:ascii="Aptos" w:hAnsi="Aptos" w:cstheme="minorBidi"/>
          <w:i/>
          <w:iCs/>
          <w:color w:val="000000"/>
        </w:rPr>
        <w:t xml:space="preserve"> to do </w:t>
      </w:r>
      <w:r w:rsidR="002B43F1" w:rsidRPr="00710991">
        <w:rPr>
          <w:rFonts w:ascii="Aptos" w:hAnsi="Aptos" w:cstheme="minorBidi"/>
          <w:i/>
          <w:iCs/>
          <w:color w:val="000000"/>
        </w:rPr>
        <w:t>(s</w:t>
      </w:r>
      <w:r w:rsidRPr="00710991">
        <w:rPr>
          <w:rFonts w:ascii="Aptos" w:hAnsi="Aptos" w:cstheme="minorBidi"/>
          <w:i/>
          <w:iCs/>
          <w:color w:val="000000"/>
        </w:rPr>
        <w:t xml:space="preserve">ee </w:t>
      </w:r>
      <w:r w:rsidR="00BF6EF6" w:rsidRPr="00710991">
        <w:rPr>
          <w:rFonts w:ascii="Aptos" w:hAnsi="Aptos" w:cstheme="minorBidi"/>
          <w:i/>
          <w:iCs/>
          <w:color w:val="000000"/>
        </w:rPr>
        <w:t>paragraph 21(</w:t>
      </w:r>
      <w:r w:rsidR="00702D1D" w:rsidRPr="00710991">
        <w:rPr>
          <w:rFonts w:ascii="Aptos" w:hAnsi="Aptos" w:cstheme="minorBidi"/>
          <w:i/>
          <w:iCs/>
          <w:color w:val="000000"/>
        </w:rPr>
        <w:t>c</w:t>
      </w:r>
      <w:r w:rsidR="00BF6EF6" w:rsidRPr="00710991">
        <w:rPr>
          <w:rFonts w:ascii="Aptos" w:hAnsi="Aptos" w:cstheme="minorBidi"/>
          <w:i/>
          <w:iCs/>
          <w:color w:val="000000"/>
        </w:rPr>
        <w:t>)(v) of the A</w:t>
      </w:r>
      <w:r w:rsidR="00702D1D" w:rsidRPr="00710991">
        <w:rPr>
          <w:rFonts w:ascii="Aptos" w:hAnsi="Aptos" w:cstheme="minorBidi"/>
          <w:i/>
          <w:iCs/>
          <w:color w:val="000000"/>
        </w:rPr>
        <w:t xml:space="preserve">ppeals </w:t>
      </w:r>
      <w:r w:rsidR="00BF6EF6" w:rsidRPr="00710991">
        <w:rPr>
          <w:rFonts w:ascii="Aptos" w:hAnsi="Aptos" w:cstheme="minorBidi"/>
          <w:i/>
          <w:iCs/>
          <w:color w:val="000000"/>
        </w:rPr>
        <w:t>P</w:t>
      </w:r>
      <w:r w:rsidR="00702D1D" w:rsidRPr="00710991">
        <w:rPr>
          <w:rFonts w:ascii="Aptos" w:hAnsi="Aptos" w:cstheme="minorBidi"/>
          <w:i/>
          <w:iCs/>
          <w:color w:val="000000"/>
        </w:rPr>
        <w:t>anel</w:t>
      </w:r>
      <w:r w:rsidR="00BF6EF6" w:rsidRPr="00710991">
        <w:rPr>
          <w:rFonts w:ascii="Aptos" w:hAnsi="Aptos" w:cstheme="minorBidi"/>
          <w:i/>
          <w:iCs/>
          <w:color w:val="000000"/>
        </w:rPr>
        <w:t xml:space="preserve"> Procedure</w:t>
      </w:r>
      <w:r w:rsidR="00702D1D" w:rsidRPr="00710991">
        <w:rPr>
          <w:rFonts w:ascii="Aptos" w:hAnsi="Aptos" w:cstheme="minorBidi"/>
          <w:i/>
          <w:iCs/>
          <w:color w:val="000000"/>
        </w:rPr>
        <w:t>s</w:t>
      </w:r>
      <w:r w:rsidR="002B43F1" w:rsidRPr="00710991">
        <w:rPr>
          <w:rFonts w:ascii="Aptos" w:hAnsi="Aptos" w:cstheme="minorBidi"/>
          <w:i/>
          <w:iCs/>
          <w:color w:val="000000"/>
        </w:rPr>
        <w:t>).</w:t>
      </w:r>
    </w:p>
    <w:p w14:paraId="5CA996F3" w14:textId="77777777" w:rsidR="00F9707B" w:rsidRPr="00710991" w:rsidRDefault="0015023F" w:rsidP="003D426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decimal" w:pos="540"/>
        </w:tabs>
        <w:adjustRightInd w:val="0"/>
        <w:spacing w:line="360" w:lineRule="auto"/>
        <w:jc w:val="both"/>
        <w:textAlignment w:val="baseline"/>
        <w:rPr>
          <w:rFonts w:ascii="Aptos" w:hAnsi="Aptos" w:cstheme="minorBidi"/>
          <w:color w:val="000000"/>
        </w:rPr>
      </w:pPr>
      <w:r w:rsidRPr="00710991">
        <w:rPr>
          <w:rFonts w:ascii="Aptos" w:hAnsi="Aptos" w:cstheme="minorBidi"/>
        </w:rPr>
        <w:fldChar w:fldCharType="begin">
          <w:ffData>
            <w:name w:val="Text174"/>
            <w:enabled/>
            <w:calcOnExit w:val="0"/>
            <w:textInput/>
          </w:ffData>
        </w:fldChar>
      </w:r>
      <w:r w:rsidRPr="00710991">
        <w:rPr>
          <w:rFonts w:ascii="Aptos" w:hAnsi="Aptos" w:cstheme="minorBidi"/>
        </w:rPr>
        <w:instrText xml:space="preserve"> FORMTEXT </w:instrText>
      </w:r>
      <w:r w:rsidRPr="00710991">
        <w:rPr>
          <w:rFonts w:ascii="Aptos" w:hAnsi="Aptos" w:cstheme="minorBidi"/>
        </w:rPr>
      </w:r>
      <w:r w:rsidRPr="00710991">
        <w:rPr>
          <w:rFonts w:ascii="Aptos" w:hAnsi="Aptos" w:cstheme="minorBidi"/>
        </w:rPr>
        <w:fldChar w:fldCharType="separate"/>
      </w:r>
      <w:r w:rsidRPr="00710991">
        <w:rPr>
          <w:rFonts w:ascii="Aptos" w:eastAsia="Arial Unicode MS" w:hAnsi="Aptos" w:cstheme="minorBidi"/>
          <w:noProof/>
        </w:rPr>
        <w:t> </w:t>
      </w:r>
      <w:r w:rsidRPr="00710991">
        <w:rPr>
          <w:rFonts w:ascii="Aptos" w:eastAsia="Arial Unicode MS" w:hAnsi="Aptos" w:cstheme="minorBidi"/>
          <w:noProof/>
        </w:rPr>
        <w:t> </w:t>
      </w:r>
      <w:r w:rsidRPr="00710991">
        <w:rPr>
          <w:rFonts w:ascii="Aptos" w:eastAsia="Arial Unicode MS" w:hAnsi="Aptos" w:cstheme="minorBidi"/>
          <w:noProof/>
        </w:rPr>
        <w:t> </w:t>
      </w:r>
      <w:r w:rsidRPr="00710991">
        <w:rPr>
          <w:rFonts w:ascii="Aptos" w:eastAsia="Arial Unicode MS" w:hAnsi="Aptos" w:cstheme="minorBidi"/>
          <w:noProof/>
        </w:rPr>
        <w:t> </w:t>
      </w:r>
      <w:r w:rsidRPr="00710991">
        <w:rPr>
          <w:rFonts w:ascii="Aptos" w:eastAsia="Arial Unicode MS" w:hAnsi="Aptos" w:cstheme="minorBidi"/>
          <w:noProof/>
        </w:rPr>
        <w:t> </w:t>
      </w:r>
      <w:r w:rsidRPr="00710991">
        <w:rPr>
          <w:rFonts w:ascii="Aptos" w:hAnsi="Aptos" w:cstheme="minorBidi"/>
        </w:rPr>
        <w:fldChar w:fldCharType="end"/>
      </w:r>
    </w:p>
    <w:p w14:paraId="7110C4D0" w14:textId="77777777" w:rsidR="003E1CBD" w:rsidRPr="00710991" w:rsidRDefault="003E1CBD" w:rsidP="003D426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decimal" w:pos="540"/>
        </w:tabs>
        <w:adjustRightInd w:val="0"/>
        <w:spacing w:line="360" w:lineRule="auto"/>
        <w:jc w:val="both"/>
        <w:textAlignment w:val="baseline"/>
        <w:rPr>
          <w:rFonts w:ascii="Aptos" w:hAnsi="Aptos" w:cstheme="minorBidi"/>
          <w:color w:val="000000"/>
        </w:rPr>
      </w:pPr>
    </w:p>
    <w:p w14:paraId="2B5B45EB" w14:textId="0F017589" w:rsidR="003E1CBD" w:rsidRPr="00710991" w:rsidRDefault="003E1CBD" w:rsidP="003D426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decimal" w:pos="540"/>
        </w:tabs>
        <w:adjustRightInd w:val="0"/>
        <w:spacing w:line="360" w:lineRule="auto"/>
        <w:jc w:val="both"/>
        <w:textAlignment w:val="baseline"/>
        <w:rPr>
          <w:rFonts w:ascii="Aptos" w:hAnsi="Aptos" w:cstheme="minorBidi"/>
          <w:color w:val="000000"/>
        </w:rPr>
      </w:pPr>
    </w:p>
    <w:p w14:paraId="4606C71C" w14:textId="77777777" w:rsidR="00BB42CB" w:rsidRPr="00710991" w:rsidRDefault="00BB42CB" w:rsidP="003D426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decimal" w:pos="540"/>
        </w:tabs>
        <w:adjustRightInd w:val="0"/>
        <w:spacing w:line="360" w:lineRule="auto"/>
        <w:jc w:val="both"/>
        <w:textAlignment w:val="baseline"/>
        <w:rPr>
          <w:rFonts w:ascii="Aptos" w:hAnsi="Aptos" w:cstheme="minorBidi"/>
          <w:color w:val="000000"/>
        </w:rPr>
      </w:pPr>
    </w:p>
    <w:p w14:paraId="00A37D3B" w14:textId="7EFF0DD4" w:rsidR="00DB5425" w:rsidRPr="00710991" w:rsidRDefault="00DB5425" w:rsidP="00B608B2">
      <w:pPr>
        <w:keepNext/>
        <w:widowControl w:val="0"/>
        <w:tabs>
          <w:tab w:val="decimal" w:pos="540"/>
        </w:tabs>
        <w:adjustRightInd w:val="0"/>
        <w:spacing w:before="240" w:after="240" w:line="360" w:lineRule="auto"/>
        <w:jc w:val="both"/>
        <w:textAlignment w:val="baseline"/>
        <w:rPr>
          <w:rFonts w:ascii="Aptos" w:hAnsi="Aptos" w:cstheme="minorBidi"/>
          <w:i/>
          <w:iCs/>
          <w:color w:val="000000"/>
        </w:rPr>
      </w:pPr>
      <w:r w:rsidRPr="00710991">
        <w:rPr>
          <w:rFonts w:ascii="Aptos" w:hAnsi="Aptos" w:cstheme="minorBidi"/>
          <w:i/>
          <w:iCs/>
          <w:color w:val="000000"/>
        </w:rPr>
        <w:t xml:space="preserve">If you want </w:t>
      </w:r>
      <w:r w:rsidR="00702D1D" w:rsidRPr="00710991">
        <w:rPr>
          <w:rFonts w:ascii="Aptos" w:hAnsi="Aptos" w:cstheme="minorBidi"/>
          <w:i/>
          <w:iCs/>
          <w:color w:val="000000"/>
        </w:rPr>
        <w:t xml:space="preserve">to </w:t>
      </w:r>
      <w:r w:rsidRPr="00710991">
        <w:rPr>
          <w:rFonts w:ascii="Aptos" w:hAnsi="Aptos" w:cstheme="minorBidi"/>
          <w:i/>
          <w:iCs/>
          <w:color w:val="000000"/>
        </w:rPr>
        <w:t xml:space="preserve">stop the decision from </w:t>
      </w:r>
      <w:r w:rsidR="00702D1D" w:rsidRPr="00710991">
        <w:rPr>
          <w:rFonts w:ascii="Aptos" w:hAnsi="Aptos" w:cstheme="minorBidi"/>
          <w:i/>
          <w:iCs/>
          <w:color w:val="000000"/>
        </w:rPr>
        <w:t xml:space="preserve">taking </w:t>
      </w:r>
      <w:r w:rsidRPr="00710991">
        <w:rPr>
          <w:rFonts w:ascii="Aptos" w:hAnsi="Aptos" w:cstheme="minorBidi"/>
          <w:i/>
          <w:iCs/>
          <w:color w:val="000000"/>
        </w:rPr>
        <w:t>effect</w:t>
      </w:r>
      <w:r w:rsidR="00C06A52" w:rsidRPr="00710991">
        <w:rPr>
          <w:rFonts w:ascii="Aptos" w:hAnsi="Aptos" w:cstheme="minorBidi"/>
          <w:i/>
          <w:iCs/>
          <w:color w:val="000000"/>
        </w:rPr>
        <w:t>,</w:t>
      </w:r>
      <w:r w:rsidRPr="00710991">
        <w:rPr>
          <w:rFonts w:ascii="Aptos" w:hAnsi="Aptos" w:cstheme="minorBidi"/>
          <w:i/>
          <w:iCs/>
          <w:color w:val="000000"/>
        </w:rPr>
        <w:t xml:space="preserve"> </w:t>
      </w:r>
      <w:r w:rsidR="00702D1D" w:rsidRPr="00710991">
        <w:rPr>
          <w:rFonts w:ascii="Aptos" w:hAnsi="Aptos" w:cstheme="minorBidi"/>
          <w:i/>
          <w:iCs/>
          <w:color w:val="000000"/>
        </w:rPr>
        <w:t xml:space="preserve">you may </w:t>
      </w:r>
      <w:r w:rsidRPr="00710991">
        <w:rPr>
          <w:rFonts w:ascii="Aptos" w:hAnsi="Aptos" w:cstheme="minorBidi"/>
          <w:i/>
          <w:iCs/>
          <w:color w:val="000000"/>
        </w:rPr>
        <w:t xml:space="preserve">ask </w:t>
      </w:r>
      <w:r w:rsidR="00702D1D" w:rsidRPr="00710991">
        <w:rPr>
          <w:rFonts w:ascii="Aptos" w:hAnsi="Aptos" w:cstheme="minorBidi"/>
          <w:i/>
          <w:iCs/>
          <w:color w:val="000000"/>
        </w:rPr>
        <w:t xml:space="preserve">the Appeals Panel to </w:t>
      </w:r>
      <w:r w:rsidR="00702D1D" w:rsidRPr="00710991">
        <w:rPr>
          <w:rFonts w:ascii="Aptos" w:hAnsi="Aptos" w:cstheme="minorBidi"/>
          <w:b/>
          <w:i/>
          <w:iCs/>
          <w:color w:val="000000"/>
        </w:rPr>
        <w:t xml:space="preserve">stay </w:t>
      </w:r>
      <w:r w:rsidR="00702D1D" w:rsidRPr="00710991">
        <w:rPr>
          <w:rFonts w:ascii="Aptos" w:hAnsi="Aptos" w:cstheme="minorBidi"/>
          <w:i/>
          <w:iCs/>
          <w:color w:val="000000"/>
        </w:rPr>
        <w:t>the decision in question.  S</w:t>
      </w:r>
      <w:r w:rsidR="00940A7C" w:rsidRPr="00710991">
        <w:rPr>
          <w:rFonts w:ascii="Aptos" w:hAnsi="Aptos" w:cstheme="minorBidi"/>
          <w:i/>
          <w:iCs/>
          <w:color w:val="000000"/>
        </w:rPr>
        <w:t>tate here</w:t>
      </w:r>
      <w:r w:rsidRPr="00710991">
        <w:rPr>
          <w:rFonts w:ascii="Aptos" w:hAnsi="Aptos" w:cstheme="minorBidi"/>
          <w:i/>
          <w:iCs/>
          <w:color w:val="000000"/>
        </w:rPr>
        <w:t xml:space="preserve"> the grounds</w:t>
      </w:r>
      <w:r w:rsidR="00702D1D" w:rsidRPr="00710991">
        <w:rPr>
          <w:rFonts w:ascii="Aptos" w:hAnsi="Aptos" w:cstheme="minorBidi"/>
          <w:i/>
          <w:iCs/>
          <w:color w:val="000000"/>
        </w:rPr>
        <w:t xml:space="preserve">, reasons </w:t>
      </w:r>
      <w:r w:rsidRPr="00710991">
        <w:rPr>
          <w:rFonts w:ascii="Aptos" w:hAnsi="Aptos" w:cstheme="minorBidi"/>
          <w:i/>
          <w:iCs/>
          <w:color w:val="000000"/>
        </w:rPr>
        <w:t xml:space="preserve">and urgency for </w:t>
      </w:r>
      <w:r w:rsidR="00702D1D" w:rsidRPr="00710991">
        <w:rPr>
          <w:rFonts w:ascii="Aptos" w:hAnsi="Aptos" w:cstheme="minorBidi"/>
          <w:i/>
          <w:iCs/>
          <w:color w:val="000000"/>
        </w:rPr>
        <w:t xml:space="preserve">seeking a </w:t>
      </w:r>
      <w:r w:rsidR="00197999" w:rsidRPr="00710991">
        <w:rPr>
          <w:rFonts w:ascii="Aptos" w:hAnsi="Aptos" w:cstheme="minorBidi"/>
          <w:i/>
          <w:iCs/>
          <w:color w:val="000000"/>
        </w:rPr>
        <w:t>stay</w:t>
      </w:r>
      <w:r w:rsidR="00702D1D" w:rsidRPr="00710991">
        <w:rPr>
          <w:rFonts w:ascii="Aptos" w:hAnsi="Aptos" w:cstheme="minorBidi"/>
          <w:i/>
          <w:iCs/>
          <w:color w:val="000000"/>
        </w:rPr>
        <w:t xml:space="preserve"> of the decision</w:t>
      </w:r>
      <w:r w:rsidRPr="00710991">
        <w:rPr>
          <w:rFonts w:ascii="Aptos" w:hAnsi="Aptos" w:cstheme="minorBidi"/>
          <w:i/>
          <w:iCs/>
          <w:color w:val="000000"/>
        </w:rPr>
        <w:t>.</w:t>
      </w:r>
    </w:p>
    <w:p w14:paraId="1B07F842" w14:textId="77777777" w:rsidR="003E1CBD" w:rsidRPr="00710991" w:rsidRDefault="0015023F" w:rsidP="003E1CB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360" w:lineRule="auto"/>
        <w:jc w:val="both"/>
        <w:textAlignment w:val="baseline"/>
        <w:rPr>
          <w:rFonts w:ascii="Aptos" w:hAnsi="Aptos" w:cstheme="minorBidi"/>
          <w:color w:val="000000"/>
        </w:rPr>
      </w:pPr>
      <w:r w:rsidRPr="00710991">
        <w:rPr>
          <w:rFonts w:ascii="Aptos" w:hAnsi="Aptos" w:cstheme="minorBidi"/>
        </w:rPr>
        <w:fldChar w:fldCharType="begin">
          <w:ffData>
            <w:name w:val="Text174"/>
            <w:enabled/>
            <w:calcOnExit w:val="0"/>
            <w:textInput/>
          </w:ffData>
        </w:fldChar>
      </w:r>
      <w:r w:rsidRPr="00710991">
        <w:rPr>
          <w:rFonts w:ascii="Aptos" w:hAnsi="Aptos" w:cstheme="minorBidi"/>
        </w:rPr>
        <w:instrText xml:space="preserve"> FORMTEXT </w:instrText>
      </w:r>
      <w:r w:rsidRPr="00710991">
        <w:rPr>
          <w:rFonts w:ascii="Aptos" w:hAnsi="Aptos" w:cstheme="minorBidi"/>
        </w:rPr>
      </w:r>
      <w:r w:rsidRPr="00710991">
        <w:rPr>
          <w:rFonts w:ascii="Aptos" w:hAnsi="Aptos" w:cstheme="minorBidi"/>
        </w:rPr>
        <w:fldChar w:fldCharType="separate"/>
      </w:r>
      <w:r w:rsidRPr="00710991">
        <w:rPr>
          <w:rFonts w:ascii="Aptos" w:eastAsia="Arial Unicode MS" w:hAnsi="Aptos" w:cstheme="minorBidi"/>
          <w:noProof/>
        </w:rPr>
        <w:t> </w:t>
      </w:r>
      <w:r w:rsidRPr="00710991">
        <w:rPr>
          <w:rFonts w:ascii="Aptos" w:eastAsia="Arial Unicode MS" w:hAnsi="Aptos" w:cstheme="minorBidi"/>
          <w:noProof/>
        </w:rPr>
        <w:t> </w:t>
      </w:r>
      <w:r w:rsidRPr="00710991">
        <w:rPr>
          <w:rFonts w:ascii="Aptos" w:eastAsia="Arial Unicode MS" w:hAnsi="Aptos" w:cstheme="minorBidi"/>
          <w:noProof/>
        </w:rPr>
        <w:t> </w:t>
      </w:r>
      <w:r w:rsidRPr="00710991">
        <w:rPr>
          <w:rFonts w:ascii="Aptos" w:eastAsia="Arial Unicode MS" w:hAnsi="Aptos" w:cstheme="minorBidi"/>
          <w:noProof/>
        </w:rPr>
        <w:t> </w:t>
      </w:r>
      <w:r w:rsidRPr="00710991">
        <w:rPr>
          <w:rFonts w:ascii="Aptos" w:eastAsia="Arial Unicode MS" w:hAnsi="Aptos" w:cstheme="minorBidi"/>
          <w:noProof/>
        </w:rPr>
        <w:t> </w:t>
      </w:r>
      <w:r w:rsidRPr="00710991">
        <w:rPr>
          <w:rFonts w:ascii="Aptos" w:hAnsi="Aptos" w:cstheme="minorBidi"/>
        </w:rPr>
        <w:fldChar w:fldCharType="end"/>
      </w:r>
    </w:p>
    <w:p w14:paraId="1BCBBBD2" w14:textId="779E9232" w:rsidR="003E1CBD" w:rsidRPr="00710991" w:rsidRDefault="003E1CBD" w:rsidP="003E1CB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360" w:lineRule="auto"/>
        <w:jc w:val="both"/>
        <w:textAlignment w:val="baseline"/>
        <w:rPr>
          <w:rFonts w:ascii="Aptos" w:hAnsi="Aptos" w:cstheme="minorBidi"/>
          <w:color w:val="000000"/>
        </w:rPr>
      </w:pPr>
    </w:p>
    <w:p w14:paraId="195B78C9" w14:textId="77777777" w:rsidR="00940A7C" w:rsidRPr="00710991" w:rsidRDefault="00940A7C" w:rsidP="003E1CB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360" w:lineRule="auto"/>
        <w:jc w:val="both"/>
        <w:textAlignment w:val="baseline"/>
        <w:rPr>
          <w:rFonts w:ascii="Aptos" w:hAnsi="Aptos" w:cstheme="minorBidi"/>
          <w:color w:val="000000"/>
        </w:rPr>
      </w:pPr>
    </w:p>
    <w:p w14:paraId="71F11CF9" w14:textId="77777777" w:rsidR="003E1CBD" w:rsidRPr="00710991" w:rsidRDefault="003E1CBD" w:rsidP="003E1CB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360" w:lineRule="auto"/>
        <w:jc w:val="both"/>
        <w:textAlignment w:val="baseline"/>
        <w:rPr>
          <w:rFonts w:ascii="Aptos" w:hAnsi="Aptos" w:cstheme="minorBidi"/>
          <w:color w:val="000000"/>
        </w:rPr>
      </w:pPr>
    </w:p>
    <w:p w14:paraId="4E3E7893" w14:textId="77777777" w:rsidR="00727347" w:rsidRPr="00710991" w:rsidRDefault="00727347" w:rsidP="003D4269">
      <w:pPr>
        <w:spacing w:line="480" w:lineRule="auto"/>
        <w:rPr>
          <w:rFonts w:ascii="Aptos" w:hAnsi="Aptos" w:cstheme="minorBidi"/>
          <w:b/>
          <w:bCs/>
          <w:color w:val="000000"/>
          <w:lang w:val="e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3ADC2"/>
        <w:tblLook w:val="04A0" w:firstRow="1" w:lastRow="0" w:firstColumn="1" w:lastColumn="0" w:noHBand="0" w:noVBand="1"/>
      </w:tblPr>
      <w:tblGrid>
        <w:gridCol w:w="993"/>
        <w:gridCol w:w="7795"/>
      </w:tblGrid>
      <w:tr w:rsidR="00F95B80" w:rsidRPr="00710991" w14:paraId="5492D156" w14:textId="77777777" w:rsidTr="00710991">
        <w:trPr>
          <w:trHeight w:val="675"/>
        </w:trPr>
        <w:tc>
          <w:tcPr>
            <w:tcW w:w="993" w:type="dxa"/>
            <w:shd w:val="clear" w:color="auto" w:fill="A3ADC2"/>
            <w:vAlign w:val="center"/>
          </w:tcPr>
          <w:p w14:paraId="2D9DC6F0" w14:textId="5F788CC8" w:rsidR="0091777B" w:rsidRPr="00710991" w:rsidRDefault="0091777B" w:rsidP="00BB42CB">
            <w:pPr>
              <w:keepNext/>
              <w:jc w:val="center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710991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95" w:type="dxa"/>
            <w:shd w:val="clear" w:color="auto" w:fill="A3ADC2"/>
            <w:vAlign w:val="center"/>
          </w:tcPr>
          <w:p w14:paraId="18E59DE9" w14:textId="1A5DEE59" w:rsidR="0091777B" w:rsidRPr="00710991" w:rsidRDefault="008D331A" w:rsidP="00710991">
            <w:pPr>
              <w:pStyle w:val="Heading1"/>
              <w:shd w:val="clear" w:color="auto" w:fill="A3ADC2"/>
              <w:spacing w:before="0" w:after="0"/>
              <w:rPr>
                <w:rFonts w:ascii="Aptos" w:hAnsi="Aptos" w:cstheme="minorBidi"/>
                <w:b/>
                <w:bCs/>
                <w:color w:val="FFFFFF"/>
                <w:sz w:val="24"/>
                <w:szCs w:val="24"/>
              </w:rPr>
            </w:pPr>
            <w:r w:rsidRPr="00710991">
              <w:rPr>
                <w:rFonts w:ascii="Aptos" w:hAnsi="Aptos" w:cstheme="minorBidi"/>
                <w:b/>
                <w:bCs/>
                <w:color w:val="FFFFFF"/>
                <w:sz w:val="24"/>
                <w:szCs w:val="24"/>
              </w:rPr>
              <w:t>The grounds for contesting the decision and urgency (if any) for the relief sought:</w:t>
            </w:r>
          </w:p>
        </w:tc>
      </w:tr>
    </w:tbl>
    <w:p w14:paraId="77E08A4C" w14:textId="19C28B55" w:rsidR="002C0343" w:rsidRPr="00710991" w:rsidRDefault="002C0343" w:rsidP="00B608B2">
      <w:pPr>
        <w:spacing w:before="240" w:after="240" w:line="360" w:lineRule="auto"/>
        <w:jc w:val="both"/>
        <w:rPr>
          <w:rFonts w:ascii="Aptos" w:hAnsi="Aptos" w:cstheme="minorBidi"/>
          <w:bCs/>
          <w:i/>
          <w:color w:val="000000"/>
          <w:lang w:val="en"/>
        </w:rPr>
      </w:pPr>
      <w:r w:rsidRPr="00710991">
        <w:rPr>
          <w:rFonts w:ascii="Aptos" w:hAnsi="Aptos" w:cstheme="minorBidi"/>
          <w:bCs/>
          <w:i/>
          <w:color w:val="000000"/>
          <w:lang w:val="en"/>
        </w:rPr>
        <w:t>(</w:t>
      </w:r>
      <w:r w:rsidR="000E521E" w:rsidRPr="00710991">
        <w:rPr>
          <w:rFonts w:ascii="Aptos" w:hAnsi="Aptos" w:cstheme="minorBidi"/>
          <w:i/>
          <w:iCs/>
          <w:color w:val="000000"/>
        </w:rPr>
        <w:t>See</w:t>
      </w:r>
      <w:r w:rsidR="00BF6EF6" w:rsidRPr="00710991">
        <w:rPr>
          <w:rFonts w:ascii="Aptos" w:hAnsi="Aptos" w:cstheme="minorBidi"/>
          <w:i/>
          <w:iCs/>
          <w:color w:val="000000"/>
        </w:rPr>
        <w:t xml:space="preserve"> paragraph 21(</w:t>
      </w:r>
      <w:r w:rsidR="00940A7C" w:rsidRPr="00710991">
        <w:rPr>
          <w:rFonts w:ascii="Aptos" w:hAnsi="Aptos" w:cstheme="minorBidi"/>
          <w:i/>
          <w:iCs/>
          <w:color w:val="000000"/>
        </w:rPr>
        <w:t>c</w:t>
      </w:r>
      <w:r w:rsidR="00BF6EF6" w:rsidRPr="00710991">
        <w:rPr>
          <w:rFonts w:ascii="Aptos" w:hAnsi="Aptos" w:cstheme="minorBidi"/>
          <w:i/>
          <w:iCs/>
          <w:color w:val="000000"/>
        </w:rPr>
        <w:t>)(iv) of the A</w:t>
      </w:r>
      <w:r w:rsidR="00940A7C" w:rsidRPr="00710991">
        <w:rPr>
          <w:rFonts w:ascii="Aptos" w:hAnsi="Aptos" w:cstheme="minorBidi"/>
          <w:i/>
          <w:iCs/>
          <w:color w:val="000000"/>
        </w:rPr>
        <w:t xml:space="preserve">ppeals </w:t>
      </w:r>
      <w:r w:rsidR="00BF6EF6" w:rsidRPr="00710991">
        <w:rPr>
          <w:rFonts w:ascii="Aptos" w:hAnsi="Aptos" w:cstheme="minorBidi"/>
          <w:i/>
          <w:iCs/>
          <w:color w:val="000000"/>
        </w:rPr>
        <w:t>P</w:t>
      </w:r>
      <w:r w:rsidR="00940A7C" w:rsidRPr="00710991">
        <w:rPr>
          <w:rFonts w:ascii="Aptos" w:hAnsi="Aptos" w:cstheme="minorBidi"/>
          <w:i/>
          <w:iCs/>
          <w:color w:val="000000"/>
        </w:rPr>
        <w:t>anel</w:t>
      </w:r>
      <w:r w:rsidR="00BF6EF6" w:rsidRPr="00710991">
        <w:rPr>
          <w:rFonts w:ascii="Aptos" w:hAnsi="Aptos" w:cstheme="minorBidi"/>
          <w:i/>
          <w:iCs/>
          <w:color w:val="000000"/>
        </w:rPr>
        <w:t xml:space="preserve"> Procedure</w:t>
      </w:r>
      <w:r w:rsidR="00940A7C" w:rsidRPr="00710991">
        <w:rPr>
          <w:rFonts w:ascii="Aptos" w:hAnsi="Aptos" w:cstheme="minorBidi"/>
          <w:i/>
          <w:iCs/>
          <w:color w:val="000000"/>
        </w:rPr>
        <w:t>s</w:t>
      </w:r>
      <w:r w:rsidR="00BF6EF6" w:rsidRPr="00710991">
        <w:rPr>
          <w:rFonts w:ascii="Aptos" w:hAnsi="Aptos" w:cstheme="minorBidi"/>
          <w:bCs/>
          <w:i/>
          <w:color w:val="000000"/>
          <w:lang w:val="en"/>
        </w:rPr>
        <w:t xml:space="preserve"> </w:t>
      </w:r>
      <w:r w:rsidR="00796A8C" w:rsidRPr="00710991">
        <w:rPr>
          <w:rFonts w:ascii="Aptos" w:hAnsi="Aptos" w:cstheme="minorBidi"/>
          <w:bCs/>
          <w:i/>
          <w:color w:val="000000"/>
          <w:lang w:val="en"/>
        </w:rPr>
        <w:t xml:space="preserve">- </w:t>
      </w:r>
      <w:r w:rsidRPr="00710991">
        <w:rPr>
          <w:rFonts w:ascii="Aptos" w:hAnsi="Aptos" w:cstheme="minorBidi"/>
          <w:bCs/>
          <w:i/>
          <w:color w:val="000000"/>
          <w:lang w:val="en"/>
        </w:rPr>
        <w:t xml:space="preserve">State here the reasons why you think the decision is wrong or should be different, </w:t>
      </w:r>
      <w:r w:rsidR="007C1AF8" w:rsidRPr="00710991">
        <w:rPr>
          <w:rFonts w:ascii="Aptos" w:hAnsi="Aptos" w:cstheme="minorBidi"/>
          <w:bCs/>
          <w:i/>
          <w:color w:val="000000"/>
          <w:lang w:val="en"/>
        </w:rPr>
        <w:t>and</w:t>
      </w:r>
      <w:r w:rsidRPr="00710991">
        <w:rPr>
          <w:rFonts w:ascii="Aptos" w:hAnsi="Aptos" w:cstheme="minorBidi"/>
          <w:bCs/>
          <w:i/>
          <w:color w:val="000000"/>
          <w:lang w:val="en"/>
        </w:rPr>
        <w:t xml:space="preserve"> whether there is any urgency.)</w:t>
      </w:r>
    </w:p>
    <w:p w14:paraId="6A7B6A3E" w14:textId="77777777" w:rsidR="002C0343" w:rsidRPr="00710991" w:rsidRDefault="002C0343" w:rsidP="002C034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decimal" w:pos="540"/>
          <w:tab w:val="num" w:pos="1620"/>
        </w:tabs>
        <w:adjustRightInd w:val="0"/>
        <w:spacing w:line="360" w:lineRule="auto"/>
        <w:jc w:val="both"/>
        <w:textAlignment w:val="baseline"/>
        <w:rPr>
          <w:rFonts w:ascii="Aptos" w:hAnsi="Aptos" w:cstheme="minorBidi"/>
          <w:b/>
          <w:color w:val="000000"/>
        </w:rPr>
      </w:pPr>
      <w:r w:rsidRPr="00710991">
        <w:rPr>
          <w:rFonts w:ascii="Aptos" w:hAnsi="Aptos" w:cstheme="minorBidi"/>
        </w:rPr>
        <w:fldChar w:fldCharType="begin">
          <w:ffData>
            <w:name w:val="Text174"/>
            <w:enabled/>
            <w:calcOnExit w:val="0"/>
            <w:textInput/>
          </w:ffData>
        </w:fldChar>
      </w:r>
      <w:r w:rsidRPr="00710991">
        <w:rPr>
          <w:rFonts w:ascii="Aptos" w:hAnsi="Aptos" w:cstheme="minorBidi"/>
        </w:rPr>
        <w:instrText xml:space="preserve"> FORMTEXT </w:instrText>
      </w:r>
      <w:r w:rsidRPr="00710991">
        <w:rPr>
          <w:rFonts w:ascii="Aptos" w:hAnsi="Aptos" w:cstheme="minorBidi"/>
        </w:rPr>
      </w:r>
      <w:r w:rsidRPr="00710991">
        <w:rPr>
          <w:rFonts w:ascii="Aptos" w:hAnsi="Aptos" w:cstheme="minorBidi"/>
        </w:rPr>
        <w:fldChar w:fldCharType="separate"/>
      </w:r>
      <w:r w:rsidRPr="00710991">
        <w:rPr>
          <w:rFonts w:ascii="Aptos" w:eastAsia="Arial Unicode MS" w:hAnsi="Aptos" w:cstheme="minorBidi"/>
          <w:noProof/>
        </w:rPr>
        <w:t> </w:t>
      </w:r>
      <w:r w:rsidRPr="00710991">
        <w:rPr>
          <w:rFonts w:ascii="Aptos" w:eastAsia="Arial Unicode MS" w:hAnsi="Aptos" w:cstheme="minorBidi"/>
          <w:noProof/>
        </w:rPr>
        <w:t> </w:t>
      </w:r>
      <w:r w:rsidRPr="00710991">
        <w:rPr>
          <w:rFonts w:ascii="Aptos" w:eastAsia="Arial Unicode MS" w:hAnsi="Aptos" w:cstheme="minorBidi"/>
          <w:noProof/>
        </w:rPr>
        <w:t> </w:t>
      </w:r>
      <w:r w:rsidRPr="00710991">
        <w:rPr>
          <w:rFonts w:ascii="Aptos" w:eastAsia="Arial Unicode MS" w:hAnsi="Aptos" w:cstheme="minorBidi"/>
          <w:noProof/>
        </w:rPr>
        <w:t> </w:t>
      </w:r>
      <w:r w:rsidRPr="00710991">
        <w:rPr>
          <w:rFonts w:ascii="Aptos" w:eastAsia="Arial Unicode MS" w:hAnsi="Aptos" w:cstheme="minorBidi"/>
          <w:noProof/>
        </w:rPr>
        <w:t> </w:t>
      </w:r>
      <w:r w:rsidRPr="00710991">
        <w:rPr>
          <w:rFonts w:ascii="Aptos" w:hAnsi="Aptos" w:cstheme="minorBidi"/>
        </w:rPr>
        <w:fldChar w:fldCharType="end"/>
      </w:r>
    </w:p>
    <w:p w14:paraId="1BA7B4C0" w14:textId="77777777" w:rsidR="002C0343" w:rsidRPr="00710991" w:rsidRDefault="002C0343" w:rsidP="002C034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decimal" w:pos="540"/>
          <w:tab w:val="num" w:pos="1620"/>
        </w:tabs>
        <w:adjustRightInd w:val="0"/>
        <w:spacing w:line="360" w:lineRule="auto"/>
        <w:jc w:val="both"/>
        <w:textAlignment w:val="baseline"/>
        <w:rPr>
          <w:rFonts w:ascii="Aptos" w:hAnsi="Aptos" w:cstheme="minorBidi"/>
          <w:b/>
          <w:color w:val="000000"/>
        </w:rPr>
      </w:pPr>
    </w:p>
    <w:p w14:paraId="0BCDF6A1" w14:textId="76124FDF" w:rsidR="00727347" w:rsidRPr="00710991" w:rsidRDefault="00727347" w:rsidP="002C034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decimal" w:pos="540"/>
          <w:tab w:val="num" w:pos="1620"/>
        </w:tabs>
        <w:adjustRightInd w:val="0"/>
        <w:spacing w:line="360" w:lineRule="auto"/>
        <w:jc w:val="both"/>
        <w:textAlignment w:val="baseline"/>
        <w:rPr>
          <w:rFonts w:ascii="Aptos" w:hAnsi="Aptos" w:cstheme="minorBidi"/>
          <w:b/>
          <w:color w:val="000000"/>
        </w:rPr>
      </w:pPr>
    </w:p>
    <w:p w14:paraId="378F0ABC" w14:textId="77777777" w:rsidR="00BB42CB" w:rsidRPr="00710991" w:rsidRDefault="00BB42CB" w:rsidP="002C034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decimal" w:pos="540"/>
          <w:tab w:val="num" w:pos="1620"/>
        </w:tabs>
        <w:adjustRightInd w:val="0"/>
        <w:spacing w:line="360" w:lineRule="auto"/>
        <w:jc w:val="both"/>
        <w:textAlignment w:val="baseline"/>
        <w:rPr>
          <w:rFonts w:ascii="Aptos" w:hAnsi="Aptos" w:cstheme="minorBidi"/>
          <w:b/>
          <w:color w:val="000000"/>
        </w:rPr>
      </w:pPr>
    </w:p>
    <w:p w14:paraId="460BA0C4" w14:textId="77777777" w:rsidR="008D331A" w:rsidRPr="00710991" w:rsidRDefault="008D331A" w:rsidP="003D4269">
      <w:pPr>
        <w:spacing w:line="360" w:lineRule="auto"/>
        <w:jc w:val="both"/>
        <w:rPr>
          <w:rFonts w:ascii="Aptos" w:hAnsi="Aptos" w:cstheme="minorBidi"/>
          <w:bCs/>
          <w:color w:val="000000"/>
          <w:lang w:val="en"/>
        </w:rPr>
      </w:pPr>
    </w:p>
    <w:p w14:paraId="569893B3" w14:textId="672B859D" w:rsidR="005F1BB8" w:rsidRPr="00710991" w:rsidRDefault="005F1BB8" w:rsidP="004E158E">
      <w:pPr>
        <w:widowControl w:val="0"/>
        <w:tabs>
          <w:tab w:val="decimal" w:pos="540"/>
        </w:tabs>
        <w:adjustRightInd w:val="0"/>
        <w:spacing w:line="360" w:lineRule="auto"/>
        <w:jc w:val="both"/>
        <w:textAlignment w:val="baseline"/>
        <w:rPr>
          <w:rFonts w:ascii="Aptos" w:hAnsi="Aptos" w:cstheme="minorBidi"/>
          <w:color w:val="000000"/>
        </w:rPr>
      </w:pPr>
      <w:r w:rsidRPr="00710991">
        <w:rPr>
          <w:rFonts w:ascii="Aptos" w:hAnsi="Aptos" w:cstheme="minorBidi"/>
          <w:color w:val="000000"/>
        </w:rPr>
        <w:br w:type="page"/>
      </w:r>
    </w:p>
    <w:tbl>
      <w:tblPr>
        <w:tblStyle w:val="TableGrid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3ADC2"/>
        <w:tblLook w:val="04A0" w:firstRow="1" w:lastRow="0" w:firstColumn="1" w:lastColumn="0" w:noHBand="0" w:noVBand="1"/>
      </w:tblPr>
      <w:tblGrid>
        <w:gridCol w:w="993"/>
        <w:gridCol w:w="7938"/>
      </w:tblGrid>
      <w:tr w:rsidR="00513404" w:rsidRPr="00710991" w14:paraId="79F0A1CF" w14:textId="77777777" w:rsidTr="00710991">
        <w:trPr>
          <w:trHeight w:val="481"/>
        </w:trPr>
        <w:tc>
          <w:tcPr>
            <w:tcW w:w="993" w:type="dxa"/>
            <w:shd w:val="clear" w:color="auto" w:fill="A3ADC2"/>
            <w:vAlign w:val="center"/>
          </w:tcPr>
          <w:p w14:paraId="2B2BFCD4" w14:textId="0C4B8170" w:rsidR="00513404" w:rsidRPr="00710991" w:rsidRDefault="00F97EFA" w:rsidP="00B768F1">
            <w:pPr>
              <w:jc w:val="center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710991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lastRenderedPageBreak/>
              <w:t>5</w:t>
            </w:r>
          </w:p>
        </w:tc>
        <w:tc>
          <w:tcPr>
            <w:tcW w:w="7938" w:type="dxa"/>
            <w:shd w:val="clear" w:color="auto" w:fill="A3ADC2"/>
            <w:vAlign w:val="center"/>
          </w:tcPr>
          <w:p w14:paraId="518F1A4B" w14:textId="3CBD6EBB" w:rsidR="00513404" w:rsidRPr="00710991" w:rsidRDefault="00513404" w:rsidP="00B768F1">
            <w:pPr>
              <w:pStyle w:val="Heading1"/>
              <w:spacing w:before="0" w:after="0"/>
              <w:rPr>
                <w:rFonts w:ascii="Aptos" w:hAnsi="Aptos" w:cstheme="minorBidi"/>
                <w:b/>
                <w:bCs/>
                <w:color w:val="FFFFFF"/>
                <w:sz w:val="24"/>
                <w:szCs w:val="24"/>
              </w:rPr>
            </w:pPr>
            <w:r w:rsidRPr="00710991">
              <w:rPr>
                <w:rFonts w:ascii="Aptos" w:hAnsi="Aptos" w:cstheme="minorBidi"/>
                <w:b/>
                <w:bCs/>
                <w:color w:val="FFFFFF"/>
                <w:sz w:val="24"/>
                <w:szCs w:val="24"/>
              </w:rPr>
              <w:t>Contact details</w:t>
            </w:r>
          </w:p>
        </w:tc>
      </w:tr>
    </w:tbl>
    <w:p w14:paraId="768F3ABC" w14:textId="77777777" w:rsidR="004E158E" w:rsidRPr="00710991" w:rsidRDefault="009C704D" w:rsidP="00B608B2">
      <w:pPr>
        <w:keepNext/>
        <w:tabs>
          <w:tab w:val="decimal" w:pos="540"/>
        </w:tabs>
        <w:adjustRightInd w:val="0"/>
        <w:spacing w:before="240" w:after="240" w:line="360" w:lineRule="auto"/>
        <w:jc w:val="both"/>
        <w:textAlignment w:val="baseline"/>
        <w:rPr>
          <w:rFonts w:ascii="Aptos" w:hAnsi="Aptos" w:cstheme="minorBidi"/>
          <w:i/>
          <w:iCs/>
          <w:color w:val="000000"/>
        </w:rPr>
      </w:pPr>
      <w:r w:rsidRPr="00710991">
        <w:rPr>
          <w:rFonts w:ascii="Aptos" w:hAnsi="Aptos" w:cstheme="minorBidi"/>
          <w:i/>
          <w:iCs/>
          <w:color w:val="000000"/>
        </w:rPr>
        <w:t xml:space="preserve">State the </w:t>
      </w:r>
      <w:r w:rsidR="004E158E" w:rsidRPr="00710991">
        <w:rPr>
          <w:rFonts w:ascii="Aptos" w:hAnsi="Aptos" w:cstheme="minorBidi"/>
          <w:i/>
          <w:iCs/>
          <w:color w:val="000000"/>
        </w:rPr>
        <w:t>name and address of the Applicant</w:t>
      </w:r>
      <w:r w:rsidR="00E32891" w:rsidRPr="00710991">
        <w:rPr>
          <w:rFonts w:ascii="Aptos" w:hAnsi="Aptos" w:cstheme="minorBidi"/>
          <w:i/>
          <w:iCs/>
          <w:color w:val="000000"/>
        </w:rPr>
        <w:t>.</w:t>
      </w:r>
      <w:r w:rsidR="004E158E" w:rsidRPr="00710991">
        <w:rPr>
          <w:rFonts w:ascii="Aptos" w:hAnsi="Aptos" w:cstheme="minorBidi"/>
          <w:i/>
          <w:iCs/>
          <w:color w:val="000000"/>
        </w:rPr>
        <w:t xml:space="preserve"> </w:t>
      </w:r>
    </w:p>
    <w:p w14:paraId="6FCD42C4" w14:textId="77777777" w:rsidR="004E158E" w:rsidRPr="00710991" w:rsidRDefault="0015023F" w:rsidP="004E158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decimal" w:pos="540"/>
          <w:tab w:val="left" w:pos="720"/>
          <w:tab w:val="num" w:pos="1620"/>
        </w:tabs>
        <w:adjustRightInd w:val="0"/>
        <w:spacing w:line="360" w:lineRule="auto"/>
        <w:jc w:val="both"/>
        <w:textAlignment w:val="baseline"/>
        <w:rPr>
          <w:rFonts w:ascii="Aptos" w:hAnsi="Aptos" w:cstheme="minorBidi"/>
          <w:color w:val="000000"/>
        </w:rPr>
      </w:pPr>
      <w:r w:rsidRPr="00710991">
        <w:rPr>
          <w:rFonts w:ascii="Aptos" w:hAnsi="Aptos" w:cstheme="minorBidi"/>
        </w:rPr>
        <w:fldChar w:fldCharType="begin">
          <w:ffData>
            <w:name w:val="Text174"/>
            <w:enabled/>
            <w:calcOnExit w:val="0"/>
            <w:textInput/>
          </w:ffData>
        </w:fldChar>
      </w:r>
      <w:r w:rsidRPr="00710991">
        <w:rPr>
          <w:rFonts w:ascii="Aptos" w:hAnsi="Aptos" w:cstheme="minorBidi"/>
        </w:rPr>
        <w:instrText xml:space="preserve"> FORMTEXT </w:instrText>
      </w:r>
      <w:r w:rsidRPr="00710991">
        <w:rPr>
          <w:rFonts w:ascii="Aptos" w:hAnsi="Aptos" w:cstheme="minorBidi"/>
        </w:rPr>
      </w:r>
      <w:r w:rsidRPr="00710991">
        <w:rPr>
          <w:rFonts w:ascii="Aptos" w:hAnsi="Aptos" w:cstheme="minorBidi"/>
        </w:rPr>
        <w:fldChar w:fldCharType="separate"/>
      </w:r>
      <w:r w:rsidRPr="00710991">
        <w:rPr>
          <w:rFonts w:ascii="Aptos" w:eastAsia="Arial Unicode MS" w:hAnsi="Aptos" w:cstheme="minorBidi"/>
          <w:noProof/>
        </w:rPr>
        <w:t> </w:t>
      </w:r>
      <w:r w:rsidRPr="00710991">
        <w:rPr>
          <w:rFonts w:ascii="Aptos" w:eastAsia="Arial Unicode MS" w:hAnsi="Aptos" w:cstheme="minorBidi"/>
          <w:noProof/>
        </w:rPr>
        <w:t> </w:t>
      </w:r>
      <w:r w:rsidRPr="00710991">
        <w:rPr>
          <w:rFonts w:ascii="Aptos" w:eastAsia="Arial Unicode MS" w:hAnsi="Aptos" w:cstheme="minorBidi"/>
          <w:noProof/>
        </w:rPr>
        <w:t> </w:t>
      </w:r>
      <w:r w:rsidRPr="00710991">
        <w:rPr>
          <w:rFonts w:ascii="Aptos" w:eastAsia="Arial Unicode MS" w:hAnsi="Aptos" w:cstheme="minorBidi"/>
          <w:noProof/>
        </w:rPr>
        <w:t> </w:t>
      </w:r>
      <w:r w:rsidRPr="00710991">
        <w:rPr>
          <w:rFonts w:ascii="Aptos" w:eastAsia="Arial Unicode MS" w:hAnsi="Aptos" w:cstheme="minorBidi"/>
          <w:noProof/>
        </w:rPr>
        <w:t> </w:t>
      </w:r>
      <w:r w:rsidRPr="00710991">
        <w:rPr>
          <w:rFonts w:ascii="Aptos" w:hAnsi="Aptos" w:cstheme="minorBidi"/>
        </w:rPr>
        <w:fldChar w:fldCharType="end"/>
      </w:r>
    </w:p>
    <w:p w14:paraId="11BBF810" w14:textId="77777777" w:rsidR="00710013" w:rsidRPr="00710991" w:rsidRDefault="00710013" w:rsidP="004E158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decimal" w:pos="540"/>
          <w:tab w:val="left" w:pos="720"/>
          <w:tab w:val="num" w:pos="1620"/>
        </w:tabs>
        <w:adjustRightInd w:val="0"/>
        <w:spacing w:line="360" w:lineRule="auto"/>
        <w:jc w:val="both"/>
        <w:textAlignment w:val="baseline"/>
        <w:rPr>
          <w:rFonts w:ascii="Aptos" w:hAnsi="Aptos" w:cstheme="minorBidi"/>
          <w:color w:val="000000"/>
        </w:rPr>
      </w:pPr>
    </w:p>
    <w:p w14:paraId="7320331E" w14:textId="77777777" w:rsidR="004E158E" w:rsidRPr="00710991" w:rsidRDefault="009C704D" w:rsidP="00B656DE">
      <w:pPr>
        <w:keepNext/>
        <w:tabs>
          <w:tab w:val="decimal" w:pos="540"/>
        </w:tabs>
        <w:adjustRightInd w:val="0"/>
        <w:spacing w:before="240" w:after="240" w:line="360" w:lineRule="auto"/>
        <w:jc w:val="both"/>
        <w:textAlignment w:val="baseline"/>
        <w:rPr>
          <w:rFonts w:ascii="Aptos" w:hAnsi="Aptos" w:cstheme="minorBidi"/>
          <w:i/>
          <w:iCs/>
          <w:color w:val="000000"/>
        </w:rPr>
      </w:pPr>
      <w:r w:rsidRPr="00710991">
        <w:rPr>
          <w:rFonts w:ascii="Aptos" w:hAnsi="Aptos" w:cstheme="minorBidi"/>
          <w:i/>
          <w:iCs/>
          <w:color w:val="000000"/>
        </w:rPr>
        <w:t xml:space="preserve">State the </w:t>
      </w:r>
      <w:r w:rsidR="004E158E" w:rsidRPr="00710991">
        <w:rPr>
          <w:rFonts w:ascii="Aptos" w:hAnsi="Aptos" w:cstheme="minorBidi"/>
          <w:i/>
          <w:iCs/>
          <w:color w:val="000000"/>
        </w:rPr>
        <w:t>name and address of the Applicant’s legal representative</w:t>
      </w:r>
      <w:r w:rsidR="00E32891" w:rsidRPr="00710991">
        <w:rPr>
          <w:rFonts w:ascii="Aptos" w:hAnsi="Aptos" w:cstheme="minorBidi"/>
          <w:i/>
          <w:iCs/>
          <w:color w:val="000000"/>
        </w:rPr>
        <w:t xml:space="preserve">. </w:t>
      </w:r>
      <w:r w:rsidR="004E158E" w:rsidRPr="00710991">
        <w:rPr>
          <w:rFonts w:ascii="Aptos" w:hAnsi="Aptos" w:cstheme="minorBidi"/>
          <w:i/>
          <w:iCs/>
          <w:color w:val="000000"/>
        </w:rPr>
        <w:t xml:space="preserve"> </w:t>
      </w:r>
    </w:p>
    <w:p w14:paraId="35560760" w14:textId="77777777" w:rsidR="004E158E" w:rsidRPr="00710991" w:rsidRDefault="0015023F" w:rsidP="004E158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decimal" w:pos="540"/>
          <w:tab w:val="num" w:pos="1620"/>
        </w:tabs>
        <w:adjustRightInd w:val="0"/>
        <w:spacing w:line="360" w:lineRule="auto"/>
        <w:jc w:val="both"/>
        <w:textAlignment w:val="baseline"/>
        <w:rPr>
          <w:rFonts w:ascii="Aptos" w:hAnsi="Aptos" w:cstheme="minorBidi"/>
          <w:color w:val="000000"/>
        </w:rPr>
      </w:pPr>
      <w:r w:rsidRPr="00710991">
        <w:rPr>
          <w:rFonts w:ascii="Aptos" w:hAnsi="Aptos" w:cstheme="minorBidi"/>
        </w:rPr>
        <w:fldChar w:fldCharType="begin">
          <w:ffData>
            <w:name w:val="Text174"/>
            <w:enabled/>
            <w:calcOnExit w:val="0"/>
            <w:textInput/>
          </w:ffData>
        </w:fldChar>
      </w:r>
      <w:r w:rsidRPr="00710991">
        <w:rPr>
          <w:rFonts w:ascii="Aptos" w:hAnsi="Aptos" w:cstheme="minorBidi"/>
        </w:rPr>
        <w:instrText xml:space="preserve"> FORMTEXT </w:instrText>
      </w:r>
      <w:r w:rsidRPr="00710991">
        <w:rPr>
          <w:rFonts w:ascii="Aptos" w:hAnsi="Aptos" w:cstheme="minorBidi"/>
        </w:rPr>
      </w:r>
      <w:r w:rsidRPr="00710991">
        <w:rPr>
          <w:rFonts w:ascii="Aptos" w:hAnsi="Aptos" w:cstheme="minorBidi"/>
        </w:rPr>
        <w:fldChar w:fldCharType="separate"/>
      </w:r>
      <w:r w:rsidRPr="00710991">
        <w:rPr>
          <w:rFonts w:ascii="Aptos" w:eastAsia="Arial Unicode MS" w:hAnsi="Aptos" w:cstheme="minorBidi"/>
          <w:noProof/>
        </w:rPr>
        <w:t> </w:t>
      </w:r>
      <w:r w:rsidRPr="00710991">
        <w:rPr>
          <w:rFonts w:ascii="Aptos" w:eastAsia="Arial Unicode MS" w:hAnsi="Aptos" w:cstheme="minorBidi"/>
          <w:noProof/>
        </w:rPr>
        <w:t> </w:t>
      </w:r>
      <w:r w:rsidRPr="00710991">
        <w:rPr>
          <w:rFonts w:ascii="Aptos" w:eastAsia="Arial Unicode MS" w:hAnsi="Aptos" w:cstheme="minorBidi"/>
          <w:noProof/>
        </w:rPr>
        <w:t> </w:t>
      </w:r>
      <w:r w:rsidRPr="00710991">
        <w:rPr>
          <w:rFonts w:ascii="Aptos" w:eastAsia="Arial Unicode MS" w:hAnsi="Aptos" w:cstheme="minorBidi"/>
          <w:noProof/>
        </w:rPr>
        <w:t> </w:t>
      </w:r>
      <w:r w:rsidRPr="00710991">
        <w:rPr>
          <w:rFonts w:ascii="Aptos" w:eastAsia="Arial Unicode MS" w:hAnsi="Aptos" w:cstheme="minorBidi"/>
          <w:noProof/>
        </w:rPr>
        <w:t> </w:t>
      </w:r>
      <w:r w:rsidRPr="00710991">
        <w:rPr>
          <w:rFonts w:ascii="Aptos" w:hAnsi="Aptos" w:cstheme="minorBidi"/>
        </w:rPr>
        <w:fldChar w:fldCharType="end"/>
      </w:r>
    </w:p>
    <w:p w14:paraId="16749657" w14:textId="77777777" w:rsidR="00513404" w:rsidRPr="00710991" w:rsidRDefault="00513404" w:rsidP="004E158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decimal" w:pos="540"/>
          <w:tab w:val="num" w:pos="1620"/>
        </w:tabs>
        <w:adjustRightInd w:val="0"/>
        <w:spacing w:line="360" w:lineRule="auto"/>
        <w:jc w:val="both"/>
        <w:textAlignment w:val="baseline"/>
        <w:rPr>
          <w:rFonts w:ascii="Aptos" w:hAnsi="Aptos" w:cstheme="minorBidi"/>
          <w:color w:val="000000"/>
        </w:rPr>
      </w:pPr>
    </w:p>
    <w:p w14:paraId="0D1EFD8F" w14:textId="6B1264DD" w:rsidR="004E158E" w:rsidRPr="00710991" w:rsidRDefault="009C704D" w:rsidP="00B656DE">
      <w:pPr>
        <w:keepNext/>
        <w:tabs>
          <w:tab w:val="decimal" w:pos="540"/>
        </w:tabs>
        <w:adjustRightInd w:val="0"/>
        <w:spacing w:before="240" w:after="240" w:line="360" w:lineRule="auto"/>
        <w:jc w:val="both"/>
        <w:textAlignment w:val="baseline"/>
        <w:rPr>
          <w:rFonts w:ascii="Aptos" w:hAnsi="Aptos" w:cstheme="minorBidi"/>
          <w:i/>
          <w:iCs/>
          <w:color w:val="000000"/>
        </w:rPr>
      </w:pPr>
      <w:r w:rsidRPr="00710991">
        <w:rPr>
          <w:rFonts w:ascii="Aptos" w:hAnsi="Aptos" w:cstheme="minorBidi"/>
          <w:i/>
          <w:iCs/>
          <w:color w:val="000000"/>
        </w:rPr>
        <w:t xml:space="preserve">State the </w:t>
      </w:r>
      <w:r w:rsidR="004E158E" w:rsidRPr="00710991">
        <w:rPr>
          <w:rFonts w:ascii="Aptos" w:hAnsi="Aptos" w:cstheme="minorBidi"/>
          <w:i/>
          <w:iCs/>
          <w:color w:val="000000"/>
        </w:rPr>
        <w:t>Applicant’s physical address for service</w:t>
      </w:r>
      <w:r w:rsidR="00E32891" w:rsidRPr="00710991">
        <w:rPr>
          <w:rFonts w:ascii="Aptos" w:hAnsi="Aptos" w:cstheme="minorBidi"/>
          <w:i/>
          <w:iCs/>
          <w:color w:val="000000"/>
        </w:rPr>
        <w:t>. (This is where you have agreed that documents can be sent to you.)</w:t>
      </w:r>
      <w:r w:rsidR="004E158E" w:rsidRPr="00710991">
        <w:rPr>
          <w:rFonts w:ascii="Aptos" w:hAnsi="Aptos" w:cstheme="minorBidi"/>
          <w:i/>
          <w:iCs/>
          <w:color w:val="000000"/>
        </w:rPr>
        <w:t xml:space="preserve"> </w:t>
      </w:r>
    </w:p>
    <w:p w14:paraId="78F20D32" w14:textId="4F5474E6" w:rsidR="004E158E" w:rsidRPr="00710991" w:rsidRDefault="00395EC0" w:rsidP="004E158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decimal" w:pos="540"/>
          <w:tab w:val="left" w:pos="720"/>
          <w:tab w:val="num" w:pos="1620"/>
        </w:tabs>
        <w:adjustRightInd w:val="0"/>
        <w:spacing w:line="360" w:lineRule="auto"/>
        <w:jc w:val="both"/>
        <w:textAlignment w:val="baseline"/>
        <w:rPr>
          <w:rFonts w:ascii="Aptos" w:hAnsi="Aptos" w:cstheme="minorBidi"/>
        </w:rPr>
      </w:pPr>
      <w:r w:rsidRPr="00710991">
        <w:rPr>
          <w:rFonts w:ascii="Aptos" w:hAnsi="Aptos" w:cstheme="minorBidi"/>
        </w:rPr>
        <w:fldChar w:fldCharType="begin">
          <w:ffData>
            <w:name w:val="Text174"/>
            <w:enabled/>
            <w:calcOnExit w:val="0"/>
            <w:textInput/>
          </w:ffData>
        </w:fldChar>
      </w:r>
      <w:r w:rsidRPr="00710991">
        <w:rPr>
          <w:rFonts w:ascii="Aptos" w:hAnsi="Aptos" w:cstheme="minorBidi"/>
        </w:rPr>
        <w:instrText xml:space="preserve"> FORMTEXT </w:instrText>
      </w:r>
      <w:r w:rsidRPr="00710991">
        <w:rPr>
          <w:rFonts w:ascii="Aptos" w:hAnsi="Aptos" w:cstheme="minorBidi"/>
        </w:rPr>
      </w:r>
      <w:r w:rsidRPr="00710991">
        <w:rPr>
          <w:rFonts w:ascii="Aptos" w:hAnsi="Aptos" w:cstheme="minorBidi"/>
        </w:rPr>
        <w:fldChar w:fldCharType="separate"/>
      </w:r>
      <w:r w:rsidRPr="00710991">
        <w:rPr>
          <w:rFonts w:ascii="Aptos" w:eastAsia="Arial Unicode MS" w:hAnsi="Aptos" w:cstheme="minorBidi"/>
          <w:noProof/>
        </w:rPr>
        <w:t> </w:t>
      </w:r>
      <w:r w:rsidRPr="00710991">
        <w:rPr>
          <w:rFonts w:ascii="Aptos" w:eastAsia="Arial Unicode MS" w:hAnsi="Aptos" w:cstheme="minorBidi"/>
          <w:noProof/>
        </w:rPr>
        <w:t> </w:t>
      </w:r>
      <w:r w:rsidRPr="00710991">
        <w:rPr>
          <w:rFonts w:ascii="Aptos" w:eastAsia="Arial Unicode MS" w:hAnsi="Aptos" w:cstheme="minorBidi"/>
          <w:noProof/>
        </w:rPr>
        <w:t> </w:t>
      </w:r>
      <w:r w:rsidRPr="00710991">
        <w:rPr>
          <w:rFonts w:ascii="Aptos" w:eastAsia="Arial Unicode MS" w:hAnsi="Aptos" w:cstheme="minorBidi"/>
          <w:noProof/>
        </w:rPr>
        <w:t> </w:t>
      </w:r>
      <w:r w:rsidRPr="00710991">
        <w:rPr>
          <w:rFonts w:ascii="Aptos" w:eastAsia="Arial Unicode MS" w:hAnsi="Aptos" w:cstheme="minorBidi"/>
          <w:noProof/>
        </w:rPr>
        <w:t> </w:t>
      </w:r>
      <w:r w:rsidRPr="00710991">
        <w:rPr>
          <w:rFonts w:ascii="Aptos" w:hAnsi="Aptos" w:cstheme="minorBidi"/>
        </w:rPr>
        <w:fldChar w:fldCharType="end"/>
      </w:r>
    </w:p>
    <w:p w14:paraId="78F1247B" w14:textId="77777777" w:rsidR="004E158E" w:rsidRPr="00710991" w:rsidRDefault="004E158E" w:rsidP="004E158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decimal" w:pos="540"/>
          <w:tab w:val="left" w:pos="720"/>
          <w:tab w:val="num" w:pos="1620"/>
        </w:tabs>
        <w:adjustRightInd w:val="0"/>
        <w:spacing w:line="360" w:lineRule="auto"/>
        <w:jc w:val="both"/>
        <w:textAlignment w:val="baseline"/>
        <w:rPr>
          <w:rFonts w:ascii="Aptos" w:hAnsi="Aptos" w:cstheme="minorBidi"/>
          <w:color w:val="000000"/>
        </w:rPr>
      </w:pPr>
    </w:p>
    <w:p w14:paraId="78EE0F2D" w14:textId="0323CBA7" w:rsidR="004E158E" w:rsidRPr="00710991" w:rsidRDefault="004E158E" w:rsidP="00B656DE">
      <w:pPr>
        <w:keepNext/>
        <w:tabs>
          <w:tab w:val="decimal" w:pos="540"/>
        </w:tabs>
        <w:adjustRightInd w:val="0"/>
        <w:spacing w:before="240" w:after="240" w:line="360" w:lineRule="auto"/>
        <w:jc w:val="both"/>
        <w:textAlignment w:val="baseline"/>
        <w:rPr>
          <w:rFonts w:ascii="Aptos" w:hAnsi="Aptos" w:cstheme="minorBidi"/>
          <w:i/>
          <w:iCs/>
          <w:color w:val="000000"/>
        </w:rPr>
      </w:pPr>
      <w:r w:rsidRPr="00710991">
        <w:rPr>
          <w:rFonts w:ascii="Aptos" w:hAnsi="Aptos" w:cstheme="minorBidi"/>
          <w:i/>
          <w:iCs/>
          <w:color w:val="000000"/>
        </w:rPr>
        <w:t xml:space="preserve">If the Applicant is willing to accept service electronically, </w:t>
      </w:r>
      <w:r w:rsidR="00E021BF" w:rsidRPr="00710991">
        <w:rPr>
          <w:rFonts w:ascii="Aptos" w:hAnsi="Aptos" w:cstheme="minorBidi"/>
          <w:i/>
          <w:iCs/>
          <w:color w:val="000000"/>
        </w:rPr>
        <w:t xml:space="preserve">state </w:t>
      </w:r>
      <w:r w:rsidRPr="00710991">
        <w:rPr>
          <w:rFonts w:ascii="Aptos" w:hAnsi="Aptos" w:cstheme="minorBidi"/>
          <w:i/>
          <w:iCs/>
          <w:color w:val="000000"/>
        </w:rPr>
        <w:t>the Applicant’s e-mail address of service</w:t>
      </w:r>
      <w:r w:rsidR="00E021BF" w:rsidRPr="00710991">
        <w:rPr>
          <w:rFonts w:ascii="Aptos" w:hAnsi="Aptos" w:cstheme="minorBidi"/>
          <w:i/>
          <w:iCs/>
          <w:color w:val="000000"/>
        </w:rPr>
        <w:t>.</w:t>
      </w:r>
    </w:p>
    <w:p w14:paraId="5FC91719" w14:textId="1906BA69" w:rsidR="004E158E" w:rsidRPr="00710991" w:rsidRDefault="00395EC0" w:rsidP="004E158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decimal" w:pos="540"/>
          <w:tab w:val="left" w:pos="720"/>
          <w:tab w:val="num" w:pos="1620"/>
        </w:tabs>
        <w:adjustRightInd w:val="0"/>
        <w:spacing w:line="360" w:lineRule="auto"/>
        <w:jc w:val="both"/>
        <w:textAlignment w:val="baseline"/>
        <w:rPr>
          <w:rFonts w:ascii="Aptos" w:hAnsi="Aptos" w:cstheme="minorBidi"/>
        </w:rPr>
      </w:pPr>
      <w:r w:rsidRPr="00710991">
        <w:rPr>
          <w:rFonts w:ascii="Aptos" w:hAnsi="Aptos" w:cstheme="minorBidi"/>
        </w:rPr>
        <w:fldChar w:fldCharType="begin">
          <w:ffData>
            <w:name w:val="Text174"/>
            <w:enabled/>
            <w:calcOnExit w:val="0"/>
            <w:textInput/>
          </w:ffData>
        </w:fldChar>
      </w:r>
      <w:r w:rsidRPr="00710991">
        <w:rPr>
          <w:rFonts w:ascii="Aptos" w:hAnsi="Aptos" w:cstheme="minorBidi"/>
        </w:rPr>
        <w:instrText xml:space="preserve"> FORMTEXT </w:instrText>
      </w:r>
      <w:r w:rsidRPr="00710991">
        <w:rPr>
          <w:rFonts w:ascii="Aptos" w:hAnsi="Aptos" w:cstheme="minorBidi"/>
        </w:rPr>
      </w:r>
      <w:r w:rsidRPr="00710991">
        <w:rPr>
          <w:rFonts w:ascii="Aptos" w:hAnsi="Aptos" w:cstheme="minorBidi"/>
        </w:rPr>
        <w:fldChar w:fldCharType="separate"/>
      </w:r>
      <w:r w:rsidRPr="00710991">
        <w:rPr>
          <w:rFonts w:ascii="Aptos" w:eastAsia="Arial Unicode MS" w:hAnsi="Aptos" w:cstheme="minorBidi"/>
          <w:noProof/>
        </w:rPr>
        <w:t> </w:t>
      </w:r>
      <w:r w:rsidRPr="00710991">
        <w:rPr>
          <w:rFonts w:ascii="Aptos" w:eastAsia="Arial Unicode MS" w:hAnsi="Aptos" w:cstheme="minorBidi"/>
          <w:noProof/>
        </w:rPr>
        <w:t> </w:t>
      </w:r>
      <w:r w:rsidRPr="00710991">
        <w:rPr>
          <w:rFonts w:ascii="Aptos" w:eastAsia="Arial Unicode MS" w:hAnsi="Aptos" w:cstheme="minorBidi"/>
          <w:noProof/>
        </w:rPr>
        <w:t> </w:t>
      </w:r>
      <w:r w:rsidRPr="00710991">
        <w:rPr>
          <w:rFonts w:ascii="Aptos" w:eastAsia="Arial Unicode MS" w:hAnsi="Aptos" w:cstheme="minorBidi"/>
          <w:noProof/>
        </w:rPr>
        <w:t> </w:t>
      </w:r>
      <w:r w:rsidRPr="00710991">
        <w:rPr>
          <w:rFonts w:ascii="Aptos" w:eastAsia="Arial Unicode MS" w:hAnsi="Aptos" w:cstheme="minorBidi"/>
          <w:noProof/>
        </w:rPr>
        <w:t> </w:t>
      </w:r>
      <w:r w:rsidRPr="00710991">
        <w:rPr>
          <w:rFonts w:ascii="Aptos" w:hAnsi="Aptos" w:cstheme="minorBidi"/>
        </w:rPr>
        <w:fldChar w:fldCharType="end"/>
      </w:r>
    </w:p>
    <w:p w14:paraId="40880DB2" w14:textId="77777777" w:rsidR="009C704D" w:rsidRPr="00710991" w:rsidRDefault="009C704D" w:rsidP="004E158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decimal" w:pos="540"/>
        </w:tabs>
        <w:adjustRightInd w:val="0"/>
        <w:spacing w:line="360" w:lineRule="auto"/>
        <w:jc w:val="both"/>
        <w:textAlignment w:val="baseline"/>
        <w:rPr>
          <w:rFonts w:ascii="Aptos" w:hAnsi="Aptos" w:cstheme="minorBidi"/>
          <w:color w:val="000000"/>
        </w:rPr>
      </w:pPr>
    </w:p>
    <w:p w14:paraId="275A9790" w14:textId="77777777" w:rsidR="002B43F1" w:rsidRPr="00710991" w:rsidRDefault="002B43F1" w:rsidP="005A51E8">
      <w:pPr>
        <w:jc w:val="both"/>
        <w:rPr>
          <w:rFonts w:ascii="Aptos" w:hAnsi="Aptos" w:cstheme="minorBidi"/>
        </w:rPr>
      </w:pPr>
    </w:p>
    <w:tbl>
      <w:tblPr>
        <w:tblStyle w:val="TableGrid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3ADC2"/>
        <w:tblLook w:val="04A0" w:firstRow="1" w:lastRow="0" w:firstColumn="1" w:lastColumn="0" w:noHBand="0" w:noVBand="1"/>
      </w:tblPr>
      <w:tblGrid>
        <w:gridCol w:w="993"/>
        <w:gridCol w:w="7938"/>
      </w:tblGrid>
      <w:tr w:rsidR="00A24C72" w:rsidRPr="00710991" w14:paraId="68D16C0D" w14:textId="77777777" w:rsidTr="00710991">
        <w:trPr>
          <w:trHeight w:val="482"/>
        </w:trPr>
        <w:tc>
          <w:tcPr>
            <w:tcW w:w="993" w:type="dxa"/>
            <w:shd w:val="clear" w:color="auto" w:fill="A3ADC2"/>
            <w:vAlign w:val="center"/>
          </w:tcPr>
          <w:p w14:paraId="176F7069" w14:textId="7CC44EC0" w:rsidR="00A24C72" w:rsidRPr="00710991" w:rsidRDefault="00F97EFA" w:rsidP="00B768F1">
            <w:pPr>
              <w:jc w:val="center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710991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7938" w:type="dxa"/>
            <w:shd w:val="clear" w:color="auto" w:fill="A3ADC2"/>
            <w:vAlign w:val="center"/>
          </w:tcPr>
          <w:p w14:paraId="29381D86" w14:textId="4316E76A" w:rsidR="00A24C72" w:rsidRPr="00710991" w:rsidRDefault="00A24C72" w:rsidP="00B768F1">
            <w:pPr>
              <w:pStyle w:val="Heading1"/>
              <w:spacing w:before="0" w:after="0"/>
              <w:rPr>
                <w:rFonts w:ascii="Aptos" w:hAnsi="Aptos" w:cstheme="minorBidi"/>
                <w:b/>
                <w:bCs/>
                <w:color w:val="FFFFFF"/>
                <w:sz w:val="24"/>
                <w:szCs w:val="24"/>
              </w:rPr>
            </w:pPr>
            <w:r w:rsidRPr="00710991">
              <w:rPr>
                <w:rFonts w:ascii="Aptos" w:hAnsi="Aptos" w:cstheme="minorBidi"/>
                <w:b/>
                <w:bCs/>
                <w:color w:val="FFFFFF"/>
                <w:sz w:val="24"/>
                <w:szCs w:val="24"/>
              </w:rPr>
              <w:t>Signature</w:t>
            </w:r>
          </w:p>
        </w:tc>
      </w:tr>
    </w:tbl>
    <w:p w14:paraId="722BFE4D" w14:textId="77777777" w:rsidR="00E021BF" w:rsidRPr="00710991" w:rsidRDefault="00E021BF" w:rsidP="00B608B2">
      <w:pPr>
        <w:keepNext/>
        <w:spacing w:before="240"/>
        <w:jc w:val="both"/>
        <w:rPr>
          <w:rFonts w:ascii="Aptos" w:hAnsi="Aptos" w:cstheme="minorBidi"/>
        </w:rPr>
      </w:pPr>
      <w:r w:rsidRPr="00710991">
        <w:rPr>
          <w:rFonts w:ascii="Aptos" w:hAnsi="Aptos" w:cstheme="minorBidi"/>
        </w:rPr>
        <w:t xml:space="preserve">Signed by </w:t>
      </w:r>
      <w:r w:rsidR="00371F62" w:rsidRPr="00710991">
        <w:rPr>
          <w:rFonts w:ascii="Aptos" w:hAnsi="Aptos" w:cstheme="minorBidi"/>
        </w:rPr>
        <w:fldChar w:fldCharType="begin">
          <w:ffData>
            <w:name w:val="Text174"/>
            <w:enabled/>
            <w:calcOnExit w:val="0"/>
            <w:textInput/>
          </w:ffData>
        </w:fldChar>
      </w:r>
      <w:r w:rsidR="00371F62" w:rsidRPr="00710991">
        <w:rPr>
          <w:rFonts w:ascii="Aptos" w:hAnsi="Aptos" w:cstheme="minorBidi"/>
        </w:rPr>
        <w:instrText xml:space="preserve"> FORMTEXT </w:instrText>
      </w:r>
      <w:r w:rsidR="00371F62" w:rsidRPr="00710991">
        <w:rPr>
          <w:rFonts w:ascii="Aptos" w:hAnsi="Aptos" w:cstheme="minorBidi"/>
        </w:rPr>
      </w:r>
      <w:r w:rsidR="00371F62" w:rsidRPr="00710991">
        <w:rPr>
          <w:rFonts w:ascii="Aptos" w:hAnsi="Aptos" w:cstheme="minorBidi"/>
        </w:rPr>
        <w:fldChar w:fldCharType="separate"/>
      </w:r>
      <w:r w:rsidR="00371F62" w:rsidRPr="00710991">
        <w:rPr>
          <w:rFonts w:ascii="Aptos" w:eastAsia="Arial Unicode MS" w:hAnsi="Aptos" w:cstheme="minorBidi"/>
          <w:noProof/>
        </w:rPr>
        <w:t> </w:t>
      </w:r>
      <w:r w:rsidR="00371F62" w:rsidRPr="00710991">
        <w:rPr>
          <w:rFonts w:ascii="Aptos" w:eastAsia="Arial Unicode MS" w:hAnsi="Aptos" w:cstheme="minorBidi"/>
          <w:noProof/>
        </w:rPr>
        <w:t> </w:t>
      </w:r>
      <w:r w:rsidR="00371F62" w:rsidRPr="00710991">
        <w:rPr>
          <w:rFonts w:ascii="Aptos" w:eastAsia="Arial Unicode MS" w:hAnsi="Aptos" w:cstheme="minorBidi"/>
          <w:noProof/>
        </w:rPr>
        <w:t> </w:t>
      </w:r>
      <w:r w:rsidR="00371F62" w:rsidRPr="00710991">
        <w:rPr>
          <w:rFonts w:ascii="Aptos" w:eastAsia="Arial Unicode MS" w:hAnsi="Aptos" w:cstheme="minorBidi"/>
          <w:noProof/>
        </w:rPr>
        <w:t> </w:t>
      </w:r>
      <w:r w:rsidR="00371F62" w:rsidRPr="00710991">
        <w:rPr>
          <w:rFonts w:ascii="Aptos" w:eastAsia="Arial Unicode MS" w:hAnsi="Aptos" w:cstheme="minorBidi"/>
          <w:noProof/>
        </w:rPr>
        <w:t> </w:t>
      </w:r>
      <w:r w:rsidR="00371F62" w:rsidRPr="00710991">
        <w:rPr>
          <w:rFonts w:ascii="Aptos" w:hAnsi="Aptos" w:cstheme="minorBidi"/>
        </w:rPr>
        <w:fldChar w:fldCharType="end"/>
      </w:r>
      <w:r w:rsidR="00371F62" w:rsidRPr="00710991">
        <w:rPr>
          <w:rFonts w:ascii="Aptos" w:hAnsi="Aptos" w:cstheme="minorBidi"/>
        </w:rPr>
        <w:t xml:space="preserve"> </w:t>
      </w:r>
      <w:r w:rsidRPr="00710991">
        <w:rPr>
          <w:rFonts w:ascii="Aptos" w:hAnsi="Aptos" w:cstheme="minorBidi"/>
        </w:rPr>
        <w:t>(</w:t>
      </w:r>
      <w:r w:rsidR="009C704D" w:rsidRPr="00710991">
        <w:rPr>
          <w:rFonts w:ascii="Aptos" w:hAnsi="Aptos" w:cstheme="minorBidi"/>
        </w:rPr>
        <w:t xml:space="preserve">type </w:t>
      </w:r>
      <w:r w:rsidRPr="00710991">
        <w:rPr>
          <w:rFonts w:ascii="Aptos" w:hAnsi="Aptos" w:cstheme="minorBidi"/>
        </w:rPr>
        <w:t xml:space="preserve">name </w:t>
      </w:r>
      <w:r w:rsidR="002D462B" w:rsidRPr="00710991">
        <w:rPr>
          <w:rFonts w:ascii="Aptos" w:hAnsi="Aptos" w:cstheme="minorBidi"/>
        </w:rPr>
        <w:t xml:space="preserve">of Applicant or </w:t>
      </w:r>
      <w:r w:rsidR="002D462B" w:rsidRPr="00710991">
        <w:rPr>
          <w:rFonts w:ascii="Aptos" w:hAnsi="Aptos" w:cstheme="minorBidi"/>
          <w:color w:val="000000"/>
        </w:rPr>
        <w:t>Applicant’s duly authorised officer or legal representative</w:t>
      </w:r>
      <w:r w:rsidRPr="00710991">
        <w:rPr>
          <w:rFonts w:ascii="Aptos" w:hAnsi="Aptos" w:cstheme="minorBidi"/>
        </w:rPr>
        <w:t xml:space="preserve">) </w:t>
      </w:r>
    </w:p>
    <w:p w14:paraId="1CC7CF94" w14:textId="77777777" w:rsidR="00371F62" w:rsidRPr="00710991" w:rsidRDefault="00371F62" w:rsidP="00B608B2">
      <w:pPr>
        <w:keepNext/>
        <w:rPr>
          <w:rFonts w:ascii="Aptos" w:hAnsi="Aptos" w:cstheme="minorBidi"/>
        </w:rPr>
      </w:pPr>
    </w:p>
    <w:p w14:paraId="38732121" w14:textId="77777777" w:rsidR="009C704D" w:rsidRPr="00710991" w:rsidRDefault="009C704D" w:rsidP="00B608B2">
      <w:pPr>
        <w:keepNext/>
        <w:rPr>
          <w:rFonts w:ascii="Aptos" w:hAnsi="Aptos" w:cstheme="minorBidi"/>
        </w:rPr>
      </w:pPr>
      <w:r w:rsidRPr="00710991">
        <w:rPr>
          <w:rFonts w:ascii="Aptos" w:hAnsi="Aptos" w:cstheme="minorBidi"/>
        </w:rPr>
        <w:t xml:space="preserve">On </w:t>
      </w:r>
      <w:r w:rsidR="00371F62" w:rsidRPr="00710991">
        <w:rPr>
          <w:rFonts w:ascii="Aptos" w:hAnsi="Aptos" w:cstheme="minorBidi"/>
        </w:rPr>
        <w:fldChar w:fldCharType="begin">
          <w:ffData>
            <w:name w:val="Text174"/>
            <w:enabled/>
            <w:calcOnExit w:val="0"/>
            <w:textInput/>
          </w:ffData>
        </w:fldChar>
      </w:r>
      <w:r w:rsidR="00371F62" w:rsidRPr="00710991">
        <w:rPr>
          <w:rFonts w:ascii="Aptos" w:hAnsi="Aptos" w:cstheme="minorBidi"/>
        </w:rPr>
        <w:instrText xml:space="preserve"> FORMTEXT </w:instrText>
      </w:r>
      <w:r w:rsidR="00371F62" w:rsidRPr="00710991">
        <w:rPr>
          <w:rFonts w:ascii="Aptos" w:hAnsi="Aptos" w:cstheme="minorBidi"/>
        </w:rPr>
      </w:r>
      <w:r w:rsidR="00371F62" w:rsidRPr="00710991">
        <w:rPr>
          <w:rFonts w:ascii="Aptos" w:hAnsi="Aptos" w:cstheme="minorBidi"/>
        </w:rPr>
        <w:fldChar w:fldCharType="separate"/>
      </w:r>
      <w:r w:rsidR="00371F62" w:rsidRPr="00710991">
        <w:rPr>
          <w:rFonts w:ascii="Aptos" w:eastAsia="Arial Unicode MS" w:hAnsi="Aptos" w:cstheme="minorBidi"/>
          <w:noProof/>
        </w:rPr>
        <w:t> </w:t>
      </w:r>
      <w:r w:rsidR="00371F62" w:rsidRPr="00710991">
        <w:rPr>
          <w:rFonts w:ascii="Aptos" w:eastAsia="Arial Unicode MS" w:hAnsi="Aptos" w:cstheme="minorBidi"/>
          <w:noProof/>
        </w:rPr>
        <w:t> </w:t>
      </w:r>
      <w:r w:rsidR="00371F62" w:rsidRPr="00710991">
        <w:rPr>
          <w:rFonts w:ascii="Aptos" w:eastAsia="Arial Unicode MS" w:hAnsi="Aptos" w:cstheme="minorBidi"/>
          <w:noProof/>
        </w:rPr>
        <w:t> </w:t>
      </w:r>
      <w:r w:rsidR="00371F62" w:rsidRPr="00710991">
        <w:rPr>
          <w:rFonts w:ascii="Aptos" w:eastAsia="Arial Unicode MS" w:hAnsi="Aptos" w:cstheme="minorBidi"/>
          <w:noProof/>
        </w:rPr>
        <w:t> </w:t>
      </w:r>
      <w:r w:rsidR="00371F62" w:rsidRPr="00710991">
        <w:rPr>
          <w:rFonts w:ascii="Aptos" w:eastAsia="Arial Unicode MS" w:hAnsi="Aptos" w:cstheme="minorBidi"/>
          <w:noProof/>
        </w:rPr>
        <w:t> </w:t>
      </w:r>
      <w:r w:rsidR="00371F62" w:rsidRPr="00710991">
        <w:rPr>
          <w:rFonts w:ascii="Aptos" w:hAnsi="Aptos" w:cstheme="minorBidi"/>
        </w:rPr>
        <w:fldChar w:fldCharType="end"/>
      </w:r>
      <w:r w:rsidR="00371F62" w:rsidRPr="00710991">
        <w:rPr>
          <w:rFonts w:ascii="Aptos" w:hAnsi="Aptos" w:cstheme="minorBidi"/>
        </w:rPr>
        <w:t xml:space="preserve"> </w:t>
      </w:r>
      <w:r w:rsidRPr="00710991">
        <w:rPr>
          <w:rFonts w:ascii="Aptos" w:hAnsi="Aptos" w:cstheme="minorBidi"/>
        </w:rPr>
        <w:t xml:space="preserve">(date) </w:t>
      </w:r>
    </w:p>
    <w:p w14:paraId="33CAC9F4" w14:textId="77777777" w:rsidR="00371F62" w:rsidRPr="00710991" w:rsidRDefault="00371F62" w:rsidP="00B608B2">
      <w:pPr>
        <w:keepNext/>
        <w:rPr>
          <w:rFonts w:ascii="Aptos" w:hAnsi="Aptos" w:cstheme="minorBidi"/>
        </w:rPr>
      </w:pPr>
    </w:p>
    <w:p w14:paraId="05B25CC0" w14:textId="77777777" w:rsidR="009C704D" w:rsidRPr="00710991" w:rsidRDefault="009C704D" w:rsidP="00B608B2">
      <w:pPr>
        <w:keepNext/>
        <w:spacing w:after="240"/>
        <w:rPr>
          <w:rFonts w:ascii="Aptos" w:hAnsi="Aptos" w:cstheme="minorBidi"/>
        </w:rPr>
      </w:pPr>
      <w:r w:rsidRPr="00710991">
        <w:rPr>
          <w:rFonts w:ascii="Aptos" w:hAnsi="Aptos" w:cstheme="minorBidi"/>
        </w:rPr>
        <w:t>Signature</w:t>
      </w:r>
      <w:r w:rsidR="00371F62" w:rsidRPr="00710991">
        <w:rPr>
          <w:rFonts w:ascii="Aptos" w:hAnsi="Aptos" w:cstheme="minorBidi"/>
        </w:rPr>
        <w:t>:</w:t>
      </w:r>
      <w:r w:rsidRPr="00710991">
        <w:rPr>
          <w:rFonts w:ascii="Aptos" w:hAnsi="Aptos" w:cstheme="minorBidi"/>
        </w:rPr>
        <w:t xml:space="preserve"> </w:t>
      </w:r>
    </w:p>
    <w:p w14:paraId="6E3D7AC8" w14:textId="77777777" w:rsidR="009C704D" w:rsidRPr="00710991" w:rsidRDefault="009C704D" w:rsidP="009C704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ptos" w:hAnsi="Aptos" w:cstheme="minorBidi"/>
        </w:rPr>
      </w:pPr>
    </w:p>
    <w:p w14:paraId="479C2E50" w14:textId="77777777" w:rsidR="009C704D" w:rsidRPr="00710991" w:rsidRDefault="009C704D" w:rsidP="009C704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ptos" w:hAnsi="Aptos" w:cstheme="minorBidi"/>
        </w:rPr>
      </w:pPr>
    </w:p>
    <w:p w14:paraId="4DA97D04" w14:textId="77777777" w:rsidR="009C704D" w:rsidRPr="00710991" w:rsidRDefault="009C704D" w:rsidP="009C704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ptos" w:hAnsi="Aptos" w:cstheme="minorBidi"/>
        </w:rPr>
      </w:pPr>
    </w:p>
    <w:p w14:paraId="4E04086C" w14:textId="77777777" w:rsidR="009C704D" w:rsidRPr="00710991" w:rsidRDefault="009C704D" w:rsidP="009C704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ptos" w:hAnsi="Aptos" w:cstheme="minorBidi"/>
        </w:rPr>
      </w:pPr>
    </w:p>
    <w:p w14:paraId="404E262A" w14:textId="77777777" w:rsidR="00655480" w:rsidRPr="00710991" w:rsidRDefault="00655480">
      <w:pPr>
        <w:rPr>
          <w:rFonts w:ascii="Aptos" w:hAnsi="Aptos" w:cstheme="minorBidi"/>
          <w:b/>
          <w:bCs/>
          <w:color w:val="000000"/>
          <w:u w:val="single"/>
          <w:lang w:val="en"/>
        </w:rPr>
      </w:pPr>
      <w:r w:rsidRPr="00710991">
        <w:rPr>
          <w:rFonts w:ascii="Aptos" w:hAnsi="Aptos" w:cstheme="minorBidi"/>
          <w:b/>
          <w:bCs/>
          <w:color w:val="000000"/>
          <w:u w:val="single"/>
          <w:lang w:val="en"/>
        </w:rPr>
        <w:br w:type="page"/>
      </w:r>
    </w:p>
    <w:p w14:paraId="2C660C96" w14:textId="2F8BAB2D" w:rsidR="00AD3AB4" w:rsidRPr="00710991" w:rsidRDefault="00AD3AB4" w:rsidP="00AD3AB4">
      <w:pPr>
        <w:rPr>
          <w:rFonts w:ascii="Aptos" w:hAnsi="Aptos" w:cstheme="minorBidi"/>
          <w:b/>
          <w:bCs/>
          <w:color w:val="000000"/>
          <w:lang w:val="en"/>
        </w:rPr>
      </w:pPr>
      <w:r w:rsidRPr="00710991">
        <w:rPr>
          <w:rFonts w:ascii="Aptos" w:hAnsi="Aptos" w:cstheme="minorBidi"/>
          <w:b/>
          <w:bCs/>
          <w:color w:val="000000"/>
          <w:u w:val="single"/>
          <w:lang w:val="en"/>
        </w:rPr>
        <w:lastRenderedPageBreak/>
        <w:t xml:space="preserve">Further </w:t>
      </w:r>
      <w:r w:rsidR="00D71ED4" w:rsidRPr="00710991">
        <w:rPr>
          <w:rFonts w:ascii="Aptos" w:hAnsi="Aptos" w:cstheme="minorBidi"/>
          <w:b/>
          <w:bCs/>
          <w:color w:val="000000"/>
          <w:u w:val="single"/>
          <w:lang w:val="en"/>
        </w:rPr>
        <w:t>i</w:t>
      </w:r>
      <w:r w:rsidRPr="00710991">
        <w:rPr>
          <w:rFonts w:ascii="Aptos" w:hAnsi="Aptos" w:cstheme="minorBidi"/>
          <w:b/>
          <w:bCs/>
          <w:color w:val="000000"/>
          <w:u w:val="single"/>
          <w:lang w:val="en"/>
        </w:rPr>
        <w:t>nstructions</w:t>
      </w:r>
    </w:p>
    <w:p w14:paraId="61FDAA56" w14:textId="77777777" w:rsidR="00AD3AB4" w:rsidRPr="00710991" w:rsidRDefault="00AD3AB4" w:rsidP="00AD3AB4">
      <w:pPr>
        <w:rPr>
          <w:rFonts w:ascii="Aptos" w:hAnsi="Aptos" w:cstheme="minorBidi"/>
          <w:b/>
          <w:bCs/>
          <w:color w:val="000000"/>
          <w:lang w:val="en"/>
        </w:rPr>
      </w:pPr>
    </w:p>
    <w:p w14:paraId="5B7C88E5" w14:textId="0BB1BFAA" w:rsidR="00C9192B" w:rsidRPr="00710991" w:rsidRDefault="00C9192B" w:rsidP="00A62545">
      <w:pPr>
        <w:jc w:val="both"/>
        <w:rPr>
          <w:rStyle w:val="Strong"/>
          <w:rFonts w:ascii="Aptos" w:hAnsi="Aptos" w:cstheme="minorBidi"/>
          <w:b w:val="0"/>
          <w:color w:val="000000"/>
          <w:lang w:val="en"/>
        </w:rPr>
      </w:pPr>
      <w:r w:rsidRPr="00710991">
        <w:rPr>
          <w:rStyle w:val="Strong"/>
          <w:rFonts w:ascii="Aptos" w:hAnsi="Aptos" w:cstheme="minorBidi"/>
          <w:b w:val="0"/>
          <w:color w:val="000000"/>
          <w:lang w:val="en"/>
        </w:rPr>
        <w:t xml:space="preserve">Please see </w:t>
      </w:r>
      <w:r w:rsidR="00451637" w:rsidRPr="00710991">
        <w:rPr>
          <w:rStyle w:val="Strong"/>
          <w:rFonts w:ascii="Aptos" w:hAnsi="Aptos" w:cstheme="minorBidi"/>
          <w:b w:val="0"/>
          <w:color w:val="000000"/>
          <w:lang w:val="en"/>
        </w:rPr>
        <w:t xml:space="preserve">the </w:t>
      </w:r>
      <w:r w:rsidR="00764EE3" w:rsidRPr="00710991">
        <w:rPr>
          <w:rStyle w:val="Strong"/>
          <w:rFonts w:ascii="Aptos" w:hAnsi="Aptos" w:cstheme="minorBidi"/>
          <w:b w:val="0"/>
          <w:color w:val="000000"/>
          <w:lang w:val="en"/>
        </w:rPr>
        <w:t>A</w:t>
      </w:r>
      <w:r w:rsidR="00451637" w:rsidRPr="00710991">
        <w:rPr>
          <w:rStyle w:val="Strong"/>
          <w:rFonts w:ascii="Aptos" w:hAnsi="Aptos" w:cstheme="minorBidi"/>
          <w:b w:val="0"/>
          <w:color w:val="000000"/>
          <w:lang w:val="en"/>
        </w:rPr>
        <w:t xml:space="preserve">ppeals </w:t>
      </w:r>
      <w:r w:rsidR="00764EE3" w:rsidRPr="00710991">
        <w:rPr>
          <w:rStyle w:val="Strong"/>
          <w:rFonts w:ascii="Aptos" w:hAnsi="Aptos" w:cstheme="minorBidi"/>
          <w:b w:val="0"/>
          <w:color w:val="000000"/>
          <w:lang w:val="en"/>
        </w:rPr>
        <w:t>P</w:t>
      </w:r>
      <w:r w:rsidR="00451637" w:rsidRPr="00710991">
        <w:rPr>
          <w:rStyle w:val="Strong"/>
          <w:rFonts w:ascii="Aptos" w:hAnsi="Aptos" w:cstheme="minorBidi"/>
          <w:b w:val="0"/>
          <w:color w:val="000000"/>
          <w:lang w:val="en"/>
        </w:rPr>
        <w:t xml:space="preserve">anel </w:t>
      </w:r>
      <w:r w:rsidR="00764EE3" w:rsidRPr="00710991">
        <w:rPr>
          <w:rStyle w:val="Strong"/>
          <w:rFonts w:ascii="Aptos" w:hAnsi="Aptos" w:cstheme="minorBidi"/>
          <w:b w:val="0"/>
          <w:color w:val="000000"/>
          <w:lang w:val="en"/>
        </w:rPr>
        <w:t>Procedure</w:t>
      </w:r>
      <w:r w:rsidR="00451637" w:rsidRPr="00710991">
        <w:rPr>
          <w:rStyle w:val="Strong"/>
          <w:rFonts w:ascii="Aptos" w:hAnsi="Aptos" w:cstheme="minorBidi"/>
          <w:b w:val="0"/>
          <w:color w:val="000000"/>
          <w:lang w:val="en"/>
        </w:rPr>
        <w:t>s, in particular</w:t>
      </w:r>
      <w:r w:rsidR="00764EE3" w:rsidRPr="00710991">
        <w:rPr>
          <w:rStyle w:val="Strong"/>
          <w:rFonts w:ascii="Aptos" w:hAnsi="Aptos" w:cstheme="minorBidi"/>
          <w:b w:val="0"/>
          <w:color w:val="000000"/>
          <w:lang w:val="en"/>
        </w:rPr>
        <w:t xml:space="preserve"> paragraphs</w:t>
      </w:r>
      <w:r w:rsidRPr="00710991">
        <w:rPr>
          <w:rStyle w:val="Strong"/>
          <w:rFonts w:ascii="Aptos" w:hAnsi="Aptos" w:cstheme="minorBidi"/>
          <w:b w:val="0"/>
          <w:color w:val="000000"/>
          <w:lang w:val="en"/>
        </w:rPr>
        <w:t xml:space="preserve"> 2</w:t>
      </w:r>
      <w:r w:rsidR="00764EE3" w:rsidRPr="00710991">
        <w:rPr>
          <w:rStyle w:val="Strong"/>
          <w:rFonts w:ascii="Aptos" w:hAnsi="Aptos" w:cstheme="minorBidi"/>
          <w:b w:val="0"/>
          <w:color w:val="000000"/>
          <w:lang w:val="en"/>
        </w:rPr>
        <w:t>1</w:t>
      </w:r>
      <w:r w:rsidRPr="00710991">
        <w:rPr>
          <w:rStyle w:val="Strong"/>
          <w:rFonts w:ascii="Aptos" w:hAnsi="Aptos" w:cstheme="minorBidi"/>
          <w:b w:val="0"/>
          <w:color w:val="000000"/>
          <w:lang w:val="en"/>
        </w:rPr>
        <w:t xml:space="preserve"> to 2</w:t>
      </w:r>
      <w:r w:rsidR="00764EE3" w:rsidRPr="00710991">
        <w:rPr>
          <w:rStyle w:val="Strong"/>
          <w:rFonts w:ascii="Aptos" w:hAnsi="Aptos" w:cstheme="minorBidi"/>
          <w:b w:val="0"/>
          <w:color w:val="000000"/>
          <w:lang w:val="en"/>
        </w:rPr>
        <w:t>2</w:t>
      </w:r>
      <w:r w:rsidRPr="00710991">
        <w:rPr>
          <w:rStyle w:val="Strong"/>
          <w:rFonts w:ascii="Aptos" w:hAnsi="Aptos" w:cstheme="minorBidi"/>
          <w:b w:val="0"/>
          <w:color w:val="000000"/>
          <w:lang w:val="en"/>
        </w:rPr>
        <w:t>.</w:t>
      </w:r>
    </w:p>
    <w:p w14:paraId="539CA95C" w14:textId="77777777" w:rsidR="00C9192B" w:rsidRPr="00710991" w:rsidRDefault="00C9192B" w:rsidP="00A62545">
      <w:pPr>
        <w:jc w:val="both"/>
        <w:rPr>
          <w:rStyle w:val="Strong"/>
          <w:rFonts w:ascii="Aptos" w:hAnsi="Aptos" w:cstheme="minorBidi"/>
          <w:b w:val="0"/>
          <w:color w:val="000000"/>
          <w:lang w:val="en"/>
        </w:rPr>
      </w:pPr>
    </w:p>
    <w:p w14:paraId="3C1A050A" w14:textId="0D67B1A2" w:rsidR="005A51E8" w:rsidRPr="00710991" w:rsidRDefault="002D462B" w:rsidP="003D4269">
      <w:pPr>
        <w:jc w:val="both"/>
        <w:rPr>
          <w:rFonts w:ascii="Aptos" w:hAnsi="Aptos" w:cstheme="minorBidi"/>
          <w:bCs/>
          <w:color w:val="000000"/>
          <w:u w:val="single"/>
          <w:lang w:val="en"/>
        </w:rPr>
      </w:pPr>
      <w:r w:rsidRPr="00710991">
        <w:rPr>
          <w:rStyle w:val="Strong"/>
          <w:rFonts w:ascii="Aptos" w:hAnsi="Aptos" w:cstheme="minorBidi"/>
          <w:b w:val="0"/>
          <w:color w:val="000000"/>
          <w:u w:val="single"/>
          <w:lang w:val="en"/>
        </w:rPr>
        <w:t>You must a</w:t>
      </w:r>
      <w:r w:rsidR="00AD3AB4" w:rsidRPr="00710991">
        <w:rPr>
          <w:rFonts w:ascii="Aptos" w:hAnsi="Aptos" w:cstheme="minorBidi"/>
          <w:bCs/>
          <w:color w:val="000000"/>
          <w:u w:val="single"/>
          <w:lang w:val="en"/>
        </w:rPr>
        <w:t>ttach</w:t>
      </w:r>
      <w:r w:rsidR="007C1AF8" w:rsidRPr="00710991">
        <w:rPr>
          <w:rFonts w:ascii="Aptos" w:hAnsi="Aptos" w:cstheme="minorBidi"/>
          <w:bCs/>
          <w:color w:val="000000"/>
          <w:u w:val="single"/>
          <w:lang w:val="en"/>
        </w:rPr>
        <w:t xml:space="preserve"> to </w:t>
      </w:r>
      <w:r w:rsidR="00451637" w:rsidRPr="00710991">
        <w:rPr>
          <w:rFonts w:ascii="Aptos" w:hAnsi="Aptos" w:cstheme="minorBidi"/>
          <w:bCs/>
          <w:color w:val="000000"/>
          <w:u w:val="single"/>
          <w:lang w:val="en"/>
        </w:rPr>
        <w:t xml:space="preserve">this </w:t>
      </w:r>
      <w:r w:rsidR="007C1AF8" w:rsidRPr="00710991">
        <w:rPr>
          <w:rFonts w:ascii="Aptos" w:hAnsi="Aptos" w:cstheme="minorBidi"/>
          <w:bCs/>
          <w:color w:val="000000"/>
          <w:u w:val="single"/>
          <w:lang w:val="en"/>
        </w:rPr>
        <w:t xml:space="preserve">Reference Notice </w:t>
      </w:r>
      <w:r w:rsidR="00AD3AB4" w:rsidRPr="00710991">
        <w:rPr>
          <w:rFonts w:ascii="Aptos" w:hAnsi="Aptos" w:cstheme="minorBidi"/>
          <w:bCs/>
          <w:color w:val="000000"/>
          <w:u w:val="single"/>
          <w:lang w:val="en"/>
        </w:rPr>
        <w:t xml:space="preserve">a copy of the decision you want to </w:t>
      </w:r>
      <w:r w:rsidR="00395EC0" w:rsidRPr="00710991">
        <w:rPr>
          <w:rFonts w:ascii="Aptos" w:hAnsi="Aptos" w:cstheme="minorBidi"/>
          <w:bCs/>
          <w:color w:val="000000"/>
          <w:u w:val="single"/>
          <w:lang w:val="en"/>
        </w:rPr>
        <w:t>refer</w:t>
      </w:r>
      <w:r w:rsidR="007C1AF8" w:rsidRPr="00710991">
        <w:rPr>
          <w:rFonts w:ascii="Aptos" w:hAnsi="Aptos" w:cstheme="minorBidi"/>
          <w:bCs/>
          <w:color w:val="000000"/>
          <w:u w:val="single"/>
          <w:lang w:val="en"/>
        </w:rPr>
        <w:t xml:space="preserve"> </w:t>
      </w:r>
      <w:r w:rsidR="00451637" w:rsidRPr="00710991">
        <w:rPr>
          <w:rFonts w:ascii="Aptos" w:hAnsi="Aptos" w:cstheme="minorBidi"/>
          <w:bCs/>
          <w:color w:val="000000"/>
          <w:u w:val="single"/>
          <w:lang w:val="en"/>
        </w:rPr>
        <w:t xml:space="preserve">to the Appeals Panel </w:t>
      </w:r>
      <w:r w:rsidR="007C1AF8" w:rsidRPr="00710991">
        <w:rPr>
          <w:rFonts w:ascii="Aptos" w:hAnsi="Aptos" w:cstheme="minorBidi"/>
          <w:bCs/>
          <w:color w:val="000000"/>
          <w:u w:val="single"/>
          <w:lang w:val="en"/>
        </w:rPr>
        <w:t>and all material referred to in the written decision</w:t>
      </w:r>
      <w:r w:rsidR="00FD4D05" w:rsidRPr="00710991">
        <w:rPr>
          <w:rFonts w:ascii="Aptos" w:hAnsi="Aptos" w:cstheme="minorBidi"/>
          <w:bCs/>
          <w:color w:val="000000"/>
          <w:u w:val="single"/>
          <w:lang w:val="en"/>
        </w:rPr>
        <w:t>.</w:t>
      </w:r>
    </w:p>
    <w:p w14:paraId="4D402992" w14:textId="77777777" w:rsidR="00A62545" w:rsidRPr="00710991" w:rsidRDefault="00A62545" w:rsidP="003D4269">
      <w:pPr>
        <w:jc w:val="both"/>
        <w:rPr>
          <w:rFonts w:ascii="Aptos" w:hAnsi="Aptos" w:cstheme="minorBidi"/>
          <w:bCs/>
          <w:color w:val="000000"/>
          <w:lang w:val="en"/>
        </w:rPr>
      </w:pPr>
    </w:p>
    <w:p w14:paraId="3E8B4431" w14:textId="0CB3745A" w:rsidR="00AD3AB4" w:rsidRPr="00710991" w:rsidRDefault="00AD3AB4" w:rsidP="003D4269">
      <w:pPr>
        <w:pStyle w:val="NormalWeb"/>
        <w:shd w:val="clear" w:color="auto" w:fill="FFFFFF"/>
        <w:jc w:val="both"/>
        <w:rPr>
          <w:rFonts w:ascii="Aptos" w:hAnsi="Aptos" w:cstheme="minorBidi"/>
          <w:color w:val="000000"/>
          <w:sz w:val="22"/>
          <w:szCs w:val="22"/>
          <w:lang w:val="en"/>
        </w:rPr>
      </w:pPr>
      <w:r w:rsidRPr="00710991">
        <w:rPr>
          <w:rStyle w:val="Strong"/>
          <w:rFonts w:ascii="Aptos" w:hAnsi="Aptos" w:cstheme="minorBidi"/>
          <w:b w:val="0"/>
          <w:color w:val="000000"/>
          <w:sz w:val="22"/>
          <w:szCs w:val="22"/>
          <w:u w:val="single"/>
          <w:lang w:val="en"/>
        </w:rPr>
        <w:t xml:space="preserve">You must file your </w:t>
      </w:r>
      <w:r w:rsidR="00A37FC9" w:rsidRPr="00710991">
        <w:rPr>
          <w:rStyle w:val="Strong"/>
          <w:rFonts w:ascii="Aptos" w:hAnsi="Aptos" w:cstheme="minorBidi"/>
          <w:b w:val="0"/>
          <w:color w:val="000000"/>
          <w:sz w:val="22"/>
          <w:szCs w:val="22"/>
          <w:u w:val="single"/>
          <w:lang w:val="en"/>
        </w:rPr>
        <w:t xml:space="preserve">Reference </w:t>
      </w:r>
      <w:r w:rsidRPr="00710991">
        <w:rPr>
          <w:rStyle w:val="Strong"/>
          <w:rFonts w:ascii="Aptos" w:hAnsi="Aptos" w:cstheme="minorBidi"/>
          <w:b w:val="0"/>
          <w:color w:val="000000"/>
          <w:sz w:val="22"/>
          <w:szCs w:val="22"/>
          <w:u w:val="single"/>
          <w:lang w:val="en"/>
        </w:rPr>
        <w:t xml:space="preserve">Notice with the </w:t>
      </w:r>
      <w:r w:rsidR="00764EE3" w:rsidRPr="00710991">
        <w:rPr>
          <w:rStyle w:val="Strong"/>
          <w:rFonts w:ascii="Aptos" w:hAnsi="Aptos" w:cstheme="minorBidi"/>
          <w:b w:val="0"/>
          <w:color w:val="000000"/>
          <w:sz w:val="22"/>
          <w:szCs w:val="22"/>
          <w:u w:val="single"/>
          <w:lang w:val="en"/>
        </w:rPr>
        <w:t>Secretariat</w:t>
      </w:r>
      <w:r w:rsidR="00114483" w:rsidRPr="00710991">
        <w:rPr>
          <w:rStyle w:val="Strong"/>
          <w:rFonts w:ascii="Aptos" w:hAnsi="Aptos" w:cstheme="minorBidi"/>
          <w:b w:val="0"/>
          <w:color w:val="000000"/>
          <w:sz w:val="22"/>
          <w:szCs w:val="22"/>
          <w:u w:val="single"/>
          <w:lang w:val="en"/>
        </w:rPr>
        <w:t xml:space="preserve"> of the </w:t>
      </w:r>
      <w:r w:rsidR="00764EE3" w:rsidRPr="00710991">
        <w:rPr>
          <w:rStyle w:val="Strong"/>
          <w:rFonts w:ascii="Aptos" w:hAnsi="Aptos" w:cstheme="minorBidi"/>
          <w:b w:val="0"/>
          <w:color w:val="000000"/>
          <w:sz w:val="22"/>
          <w:szCs w:val="22"/>
          <w:u w:val="single"/>
          <w:lang w:val="en"/>
        </w:rPr>
        <w:t>A</w:t>
      </w:r>
      <w:r w:rsidR="00451637" w:rsidRPr="00710991">
        <w:rPr>
          <w:rStyle w:val="Strong"/>
          <w:rFonts w:ascii="Aptos" w:hAnsi="Aptos" w:cstheme="minorBidi"/>
          <w:b w:val="0"/>
          <w:color w:val="000000"/>
          <w:sz w:val="22"/>
          <w:szCs w:val="22"/>
          <w:u w:val="single"/>
          <w:lang w:val="en"/>
        </w:rPr>
        <w:t xml:space="preserve">ppeals </w:t>
      </w:r>
      <w:r w:rsidR="00764EE3" w:rsidRPr="00710991">
        <w:rPr>
          <w:rStyle w:val="Strong"/>
          <w:rFonts w:ascii="Aptos" w:hAnsi="Aptos" w:cstheme="minorBidi"/>
          <w:b w:val="0"/>
          <w:color w:val="000000"/>
          <w:sz w:val="22"/>
          <w:szCs w:val="22"/>
          <w:u w:val="single"/>
          <w:lang w:val="en"/>
        </w:rPr>
        <w:t>P</w:t>
      </w:r>
      <w:r w:rsidR="00451637" w:rsidRPr="00710991">
        <w:rPr>
          <w:rStyle w:val="Strong"/>
          <w:rFonts w:ascii="Aptos" w:hAnsi="Aptos" w:cstheme="minorBidi"/>
          <w:b w:val="0"/>
          <w:color w:val="000000"/>
          <w:sz w:val="22"/>
          <w:szCs w:val="22"/>
          <w:u w:val="single"/>
          <w:lang w:val="en"/>
        </w:rPr>
        <w:t>anel</w:t>
      </w:r>
      <w:r w:rsidRPr="00710991">
        <w:rPr>
          <w:rStyle w:val="Strong"/>
          <w:rFonts w:ascii="Aptos" w:hAnsi="Aptos" w:cstheme="minorBidi"/>
          <w:b w:val="0"/>
          <w:color w:val="000000"/>
          <w:sz w:val="22"/>
          <w:szCs w:val="22"/>
          <w:lang w:val="en"/>
        </w:rPr>
        <w:t>:</w:t>
      </w:r>
      <w:r w:rsidRPr="00710991">
        <w:rPr>
          <w:rFonts w:ascii="Aptos" w:hAnsi="Aptos" w:cstheme="minorBidi"/>
          <w:color w:val="000000"/>
          <w:sz w:val="22"/>
          <w:szCs w:val="22"/>
          <w:lang w:val="en"/>
        </w:rPr>
        <w:t xml:space="preserve"> </w:t>
      </w:r>
    </w:p>
    <w:p w14:paraId="52B3B206" w14:textId="43B0396C" w:rsidR="00451637" w:rsidRPr="00710991" w:rsidRDefault="00451637" w:rsidP="00451637">
      <w:pPr>
        <w:rPr>
          <w:rFonts w:ascii="Aptos" w:hAnsi="Aptos" w:cstheme="minorBidi"/>
          <w:color w:val="000000"/>
          <w:lang w:val="fr-FR"/>
        </w:rPr>
      </w:pPr>
      <w:r w:rsidRPr="00710991">
        <w:rPr>
          <w:rFonts w:ascii="Aptos" w:hAnsi="Aptos" w:cstheme="minorBidi"/>
          <w:b/>
          <w:iCs/>
          <w:color w:val="000000"/>
          <w:lang w:val="en"/>
        </w:rPr>
        <w:t xml:space="preserve">By email:  </w:t>
      </w:r>
      <w:hyperlink r:id="rId7" w:history="1">
        <w:r w:rsidR="00356D5C" w:rsidRPr="00710991">
          <w:rPr>
            <w:rStyle w:val="Hyperlink"/>
            <w:rFonts w:ascii="Aptos" w:eastAsia="Calibri" w:hAnsi="Aptos" w:cstheme="minorBidi"/>
            <w:lang w:val="fr-FR"/>
          </w:rPr>
          <w:t>Secretariat.AP@aoshearman.com</w:t>
        </w:r>
      </w:hyperlink>
    </w:p>
    <w:p w14:paraId="634DD718" w14:textId="77777777" w:rsidR="00451637" w:rsidRPr="00710991" w:rsidRDefault="00451637" w:rsidP="003D4269">
      <w:pPr>
        <w:keepNext/>
        <w:spacing w:line="360" w:lineRule="auto"/>
        <w:jc w:val="both"/>
        <w:outlineLvl w:val="0"/>
        <w:rPr>
          <w:rFonts w:ascii="Aptos" w:hAnsi="Aptos" w:cstheme="minorBidi"/>
          <w:b/>
          <w:iCs/>
          <w:color w:val="000000"/>
          <w:lang w:val="en"/>
        </w:rPr>
      </w:pPr>
    </w:p>
    <w:p w14:paraId="7FC3D587" w14:textId="2486D2B3" w:rsidR="00C955CD" w:rsidRPr="00710991" w:rsidRDefault="00C955CD" w:rsidP="003D4269">
      <w:pPr>
        <w:keepNext/>
        <w:spacing w:line="360" w:lineRule="auto"/>
        <w:jc w:val="both"/>
        <w:outlineLvl w:val="0"/>
        <w:rPr>
          <w:rFonts w:ascii="Aptos" w:hAnsi="Aptos" w:cstheme="minorBidi"/>
          <w:b/>
          <w:color w:val="000000"/>
        </w:rPr>
      </w:pPr>
      <w:r w:rsidRPr="00710991">
        <w:rPr>
          <w:rFonts w:ascii="Aptos" w:hAnsi="Aptos" w:cstheme="minorBidi"/>
          <w:b/>
          <w:iCs/>
          <w:color w:val="000000"/>
          <w:lang w:val="en"/>
        </w:rPr>
        <w:t>Personal or postal service:</w:t>
      </w:r>
      <w:r w:rsidRPr="00710991">
        <w:rPr>
          <w:rFonts w:ascii="Aptos" w:hAnsi="Aptos" w:cstheme="minorBidi"/>
          <w:b/>
          <w:color w:val="000000"/>
        </w:rPr>
        <w:t xml:space="preserve"> </w:t>
      </w:r>
    </w:p>
    <w:p w14:paraId="7DC8C8BE" w14:textId="77777777" w:rsidR="00356D5C" w:rsidRPr="00710991" w:rsidRDefault="00356D5C" w:rsidP="00356D5C">
      <w:pPr>
        <w:spacing w:line="276" w:lineRule="auto"/>
        <w:rPr>
          <w:rFonts w:ascii="Aptos" w:eastAsia="Calibri" w:hAnsi="Aptos" w:cstheme="minorBidi"/>
          <w:lang w:val="en-AE"/>
        </w:rPr>
      </w:pPr>
      <w:r w:rsidRPr="00710991">
        <w:rPr>
          <w:rFonts w:ascii="Aptos" w:eastAsia="Calibri" w:hAnsi="Aptos" w:cstheme="minorBidi"/>
          <w:lang w:val="en-AE"/>
        </w:rPr>
        <w:t>Allen Overy Shearman Sterling LLP</w:t>
      </w:r>
    </w:p>
    <w:p w14:paraId="7E63D52E" w14:textId="1ACA2C51" w:rsidR="000E521E" w:rsidRPr="00710991" w:rsidRDefault="00356D5C" w:rsidP="00356D5C">
      <w:pPr>
        <w:spacing w:line="276" w:lineRule="auto"/>
        <w:rPr>
          <w:rFonts w:ascii="Aptos" w:eastAsia="Calibri" w:hAnsi="Aptos" w:cstheme="minorBidi"/>
          <w:lang w:val="en-GB"/>
        </w:rPr>
      </w:pPr>
      <w:r w:rsidRPr="00710991">
        <w:rPr>
          <w:rFonts w:ascii="Aptos" w:eastAsia="Calibri" w:hAnsi="Aptos" w:cstheme="minorBidi"/>
          <w:lang w:val="en-AU"/>
        </w:rPr>
        <w:t xml:space="preserve">Secretariat to the </w:t>
      </w:r>
      <w:r w:rsidRPr="00710991">
        <w:rPr>
          <w:rFonts w:ascii="Aptos" w:eastAsia="Calibri" w:hAnsi="Aptos" w:cstheme="minorBidi"/>
          <w:lang w:val="en-GB"/>
        </w:rPr>
        <w:t>Appeals Panel</w:t>
      </w:r>
      <w:r w:rsidRPr="00710991">
        <w:rPr>
          <w:rFonts w:ascii="Aptos" w:eastAsia="Calibri" w:hAnsi="Aptos" w:cstheme="minorBidi"/>
          <w:lang w:val="en-AE"/>
        </w:rPr>
        <w:br/>
        <w:t>Al Mamoura Building B, 5th Floor</w:t>
      </w:r>
      <w:r w:rsidRPr="00710991">
        <w:rPr>
          <w:rFonts w:ascii="Aptos" w:eastAsia="Calibri" w:hAnsi="Aptos" w:cstheme="minorBidi"/>
          <w:lang w:val="en-AE"/>
        </w:rPr>
        <w:br/>
        <w:t>Muroor Road</w:t>
      </w:r>
      <w:r w:rsidRPr="00710991">
        <w:rPr>
          <w:rFonts w:ascii="Aptos" w:eastAsia="Calibri" w:hAnsi="Aptos" w:cstheme="minorBidi"/>
          <w:lang w:val="en-AE"/>
        </w:rPr>
        <w:br/>
        <w:t>PO Box 7907</w:t>
      </w:r>
      <w:r w:rsidRPr="00710991">
        <w:rPr>
          <w:rFonts w:ascii="Aptos" w:eastAsia="Calibri" w:hAnsi="Aptos" w:cstheme="minorBidi"/>
          <w:lang w:val="en-AE"/>
        </w:rPr>
        <w:br/>
      </w:r>
    </w:p>
    <w:p w14:paraId="49173222" w14:textId="13768F30" w:rsidR="00C955CD" w:rsidRPr="00710991" w:rsidRDefault="000E521E" w:rsidP="000E521E">
      <w:pPr>
        <w:spacing w:line="276" w:lineRule="auto"/>
        <w:rPr>
          <w:rFonts w:ascii="Aptos" w:eastAsia="Calibri" w:hAnsi="Aptos" w:cstheme="minorBidi"/>
          <w:lang w:val="en-GB"/>
        </w:rPr>
      </w:pPr>
      <w:r w:rsidRPr="00710991">
        <w:rPr>
          <w:rFonts w:ascii="Aptos" w:eastAsia="Calibri" w:hAnsi="Aptos" w:cstheme="minorBidi"/>
          <w:lang w:val="en-GB"/>
        </w:rPr>
        <w:t>Abu Dhabi, United Arab Emirates</w:t>
      </w:r>
      <w:r w:rsidR="00C955CD" w:rsidRPr="00710991">
        <w:rPr>
          <w:rFonts w:ascii="Aptos" w:hAnsi="Aptos" w:cstheme="minorBidi"/>
          <w:color w:val="000000"/>
          <w:lang w:val="fr-FR"/>
        </w:rPr>
        <w:br/>
      </w:r>
    </w:p>
    <w:p w14:paraId="26AE25B4" w14:textId="30B94098" w:rsidR="00396CB0" w:rsidRPr="00710991" w:rsidRDefault="00396CB0" w:rsidP="00C955CD">
      <w:pPr>
        <w:shd w:val="clear" w:color="auto" w:fill="FFFFFF"/>
        <w:rPr>
          <w:rFonts w:ascii="Aptos" w:hAnsi="Aptos" w:cstheme="minorBidi"/>
          <w:color w:val="212121"/>
        </w:rPr>
      </w:pPr>
      <w:r w:rsidRPr="00710991">
        <w:rPr>
          <w:rFonts w:ascii="Aptos" w:hAnsi="Aptos" w:cstheme="minorBidi"/>
          <w:color w:val="212121"/>
          <w:u w:val="single"/>
        </w:rPr>
        <w:t xml:space="preserve">You must also </w:t>
      </w:r>
      <w:r w:rsidR="00D71ED4" w:rsidRPr="00710991">
        <w:rPr>
          <w:rFonts w:ascii="Aptos" w:hAnsi="Aptos" w:cstheme="minorBidi"/>
          <w:color w:val="212121"/>
          <w:u w:val="single"/>
        </w:rPr>
        <w:t>send</w:t>
      </w:r>
      <w:r w:rsidRPr="00710991">
        <w:rPr>
          <w:rFonts w:ascii="Aptos" w:hAnsi="Aptos" w:cstheme="minorBidi"/>
          <w:color w:val="212121"/>
          <w:u w:val="single"/>
        </w:rPr>
        <w:t xml:space="preserve"> a copy </w:t>
      </w:r>
      <w:r w:rsidR="00FD4D05" w:rsidRPr="00710991">
        <w:rPr>
          <w:rFonts w:ascii="Aptos" w:hAnsi="Aptos" w:cstheme="minorBidi"/>
          <w:color w:val="212121"/>
          <w:u w:val="single"/>
        </w:rPr>
        <w:t xml:space="preserve">of your Reference Notice </w:t>
      </w:r>
      <w:r w:rsidRPr="00710991">
        <w:rPr>
          <w:rFonts w:ascii="Aptos" w:hAnsi="Aptos" w:cstheme="minorBidi"/>
          <w:color w:val="212121"/>
          <w:u w:val="single"/>
        </w:rPr>
        <w:t xml:space="preserve">to the </w:t>
      </w:r>
      <w:r w:rsidR="000E521E" w:rsidRPr="00710991">
        <w:rPr>
          <w:rFonts w:ascii="Aptos" w:hAnsi="Aptos" w:cstheme="minorBidi"/>
          <w:color w:val="212121"/>
          <w:u w:val="single"/>
        </w:rPr>
        <w:t>FSRA</w:t>
      </w:r>
      <w:r w:rsidRPr="00710991">
        <w:rPr>
          <w:rFonts w:ascii="Aptos" w:hAnsi="Aptos" w:cstheme="minorBidi"/>
          <w:color w:val="212121"/>
        </w:rPr>
        <w:t>:</w:t>
      </w:r>
    </w:p>
    <w:p w14:paraId="01E927B0" w14:textId="77777777" w:rsidR="00396CB0" w:rsidRPr="00710991" w:rsidRDefault="00396CB0" w:rsidP="00C955CD">
      <w:pPr>
        <w:shd w:val="clear" w:color="auto" w:fill="FFFFFF"/>
        <w:rPr>
          <w:rFonts w:ascii="Aptos" w:hAnsi="Aptos" w:cstheme="minorBidi"/>
          <w:color w:val="212121"/>
        </w:rPr>
      </w:pPr>
    </w:p>
    <w:p w14:paraId="68A42E60" w14:textId="77777777" w:rsidR="00396CB0" w:rsidRPr="00710991" w:rsidRDefault="00396CB0" w:rsidP="00C955CD">
      <w:pPr>
        <w:shd w:val="clear" w:color="auto" w:fill="FFFFFF"/>
        <w:rPr>
          <w:rFonts w:ascii="Aptos" w:hAnsi="Aptos" w:cstheme="minorBidi"/>
          <w:b/>
          <w:color w:val="212121"/>
        </w:rPr>
      </w:pPr>
      <w:r w:rsidRPr="00710991">
        <w:rPr>
          <w:rFonts w:ascii="Aptos" w:hAnsi="Aptos" w:cstheme="minorBidi"/>
          <w:b/>
          <w:color w:val="212121"/>
        </w:rPr>
        <w:t>Personal or postal service:</w:t>
      </w:r>
    </w:p>
    <w:p w14:paraId="7D9415DB" w14:textId="77777777" w:rsidR="00FD4D05" w:rsidRPr="00710991" w:rsidRDefault="00FD4D05" w:rsidP="00C955CD">
      <w:pPr>
        <w:shd w:val="clear" w:color="auto" w:fill="FFFFFF"/>
        <w:rPr>
          <w:rFonts w:ascii="Aptos" w:hAnsi="Aptos" w:cstheme="minorBidi"/>
          <w:color w:val="212121"/>
        </w:rPr>
      </w:pPr>
    </w:p>
    <w:p w14:paraId="041A973A" w14:textId="73495333" w:rsidR="00451637" w:rsidRPr="00710991" w:rsidRDefault="00451637" w:rsidP="00004D47">
      <w:pPr>
        <w:rPr>
          <w:rFonts w:ascii="Aptos" w:hAnsi="Aptos" w:cstheme="minorBidi"/>
          <w:color w:val="212121"/>
        </w:rPr>
      </w:pPr>
      <w:r w:rsidRPr="00710991">
        <w:rPr>
          <w:rFonts w:ascii="Aptos" w:hAnsi="Aptos" w:cstheme="minorBidi"/>
          <w:b/>
          <w:color w:val="212121"/>
        </w:rPr>
        <w:t>By email:</w:t>
      </w:r>
      <w:r w:rsidRPr="00710991">
        <w:rPr>
          <w:rFonts w:ascii="Aptos" w:hAnsi="Aptos" w:cstheme="minorBidi"/>
          <w:color w:val="212121"/>
        </w:rPr>
        <w:t xml:space="preserve"> </w:t>
      </w:r>
      <w:hyperlink r:id="rId8" w:history="1">
        <w:r w:rsidR="00004D47" w:rsidRPr="00710991">
          <w:rPr>
            <w:rStyle w:val="Hyperlink"/>
            <w:rFonts w:ascii="Aptos" w:hAnsi="Aptos" w:cstheme="minorBidi"/>
          </w:rPr>
          <w:t>FSRA.Litigation@adgm.com</w:t>
        </w:r>
      </w:hyperlink>
      <w:r w:rsidR="00004D47" w:rsidRPr="00710991">
        <w:rPr>
          <w:rFonts w:ascii="Aptos" w:hAnsi="Aptos" w:cstheme="minorBidi"/>
          <w:color w:val="212121"/>
        </w:rPr>
        <w:t xml:space="preserve"> </w:t>
      </w:r>
    </w:p>
    <w:p w14:paraId="59F06A8F" w14:textId="77777777" w:rsidR="00004D47" w:rsidRPr="00710991" w:rsidRDefault="00004D47" w:rsidP="00004D47">
      <w:pPr>
        <w:rPr>
          <w:rFonts w:ascii="Aptos" w:hAnsi="Aptos" w:cstheme="minorBidi"/>
          <w:color w:val="212121"/>
        </w:rPr>
      </w:pPr>
    </w:p>
    <w:p w14:paraId="62420FD9" w14:textId="77777777" w:rsidR="00451637" w:rsidRPr="00710991" w:rsidRDefault="00451637" w:rsidP="00C955CD">
      <w:pPr>
        <w:shd w:val="clear" w:color="auto" w:fill="FFFFFF"/>
        <w:rPr>
          <w:rFonts w:ascii="Aptos" w:hAnsi="Aptos" w:cstheme="minorBidi"/>
          <w:color w:val="212121"/>
        </w:rPr>
      </w:pPr>
    </w:p>
    <w:p w14:paraId="35176281" w14:textId="1FF02FC1" w:rsidR="00396CB0" w:rsidRPr="00710991" w:rsidRDefault="000E521E" w:rsidP="00C955CD">
      <w:pPr>
        <w:shd w:val="clear" w:color="auto" w:fill="FFFFFF"/>
        <w:rPr>
          <w:rFonts w:ascii="Aptos" w:hAnsi="Aptos" w:cstheme="minorBidi"/>
          <w:color w:val="212121"/>
        </w:rPr>
      </w:pPr>
      <w:r w:rsidRPr="00710991">
        <w:rPr>
          <w:rFonts w:ascii="Aptos" w:hAnsi="Aptos" w:cstheme="minorBidi"/>
          <w:color w:val="212121"/>
        </w:rPr>
        <w:t xml:space="preserve">FSRA - </w:t>
      </w:r>
      <w:r w:rsidR="00396CB0" w:rsidRPr="00710991">
        <w:rPr>
          <w:rFonts w:ascii="Aptos" w:hAnsi="Aptos" w:cstheme="minorBidi"/>
          <w:color w:val="212121"/>
        </w:rPr>
        <w:t>Legal D</w:t>
      </w:r>
      <w:r w:rsidR="00451637" w:rsidRPr="00710991">
        <w:rPr>
          <w:rFonts w:ascii="Aptos" w:hAnsi="Aptos" w:cstheme="minorBidi"/>
          <w:color w:val="212121"/>
        </w:rPr>
        <w:t xml:space="preserve">epartment </w:t>
      </w:r>
    </w:p>
    <w:p w14:paraId="7D4A0FD7" w14:textId="76CCBD78" w:rsidR="00126F9B" w:rsidRPr="00710991" w:rsidRDefault="00126F9B" w:rsidP="0077027C">
      <w:pPr>
        <w:spacing w:line="276" w:lineRule="auto"/>
        <w:rPr>
          <w:rFonts w:ascii="Aptos" w:eastAsia="Calibri" w:hAnsi="Aptos" w:cstheme="minorBidi"/>
          <w:lang w:val="en-GB"/>
        </w:rPr>
      </w:pPr>
      <w:r w:rsidRPr="00710991">
        <w:rPr>
          <w:rFonts w:ascii="Aptos" w:eastAsia="Calibri" w:hAnsi="Aptos" w:cstheme="minorBidi"/>
          <w:lang w:val="en-GB"/>
        </w:rPr>
        <w:t>Financial Services Regulatory Authority</w:t>
      </w:r>
    </w:p>
    <w:p w14:paraId="27786487" w14:textId="5DD06BD3" w:rsidR="000E521E" w:rsidRPr="00710991" w:rsidRDefault="000E521E" w:rsidP="000E521E">
      <w:pPr>
        <w:spacing w:line="276" w:lineRule="auto"/>
        <w:rPr>
          <w:rFonts w:ascii="Aptos" w:eastAsia="Calibri" w:hAnsi="Aptos" w:cstheme="minorBidi"/>
          <w:lang w:val="en-GB"/>
        </w:rPr>
      </w:pPr>
      <w:r w:rsidRPr="00710991">
        <w:rPr>
          <w:rFonts w:ascii="Aptos" w:eastAsia="Calibri" w:hAnsi="Aptos" w:cstheme="minorBidi"/>
          <w:lang w:val="en-GB"/>
        </w:rPr>
        <w:t xml:space="preserve">Abu Dhabi Global Market Square </w:t>
      </w:r>
    </w:p>
    <w:p w14:paraId="50B569EE" w14:textId="77777777" w:rsidR="000E521E" w:rsidRPr="00710991" w:rsidRDefault="000E521E" w:rsidP="000E521E">
      <w:pPr>
        <w:spacing w:line="276" w:lineRule="auto"/>
        <w:rPr>
          <w:rFonts w:ascii="Aptos" w:eastAsia="Calibri" w:hAnsi="Aptos" w:cstheme="minorBidi"/>
          <w:lang w:val="en-GB"/>
        </w:rPr>
      </w:pPr>
      <w:r w:rsidRPr="00710991">
        <w:rPr>
          <w:rFonts w:ascii="Aptos" w:eastAsia="Calibri" w:hAnsi="Aptos" w:cstheme="minorBidi"/>
          <w:lang w:val="en-GB"/>
        </w:rPr>
        <w:t>P.O. Box 111999</w:t>
      </w:r>
    </w:p>
    <w:p w14:paraId="5AADB5F6" w14:textId="77777777" w:rsidR="000E521E" w:rsidRPr="00710991" w:rsidRDefault="000E521E" w:rsidP="000E521E">
      <w:pPr>
        <w:spacing w:line="276" w:lineRule="auto"/>
        <w:rPr>
          <w:rFonts w:ascii="Aptos" w:eastAsia="Calibri" w:hAnsi="Aptos" w:cstheme="minorBidi"/>
          <w:lang w:val="en-GB"/>
        </w:rPr>
      </w:pPr>
      <w:r w:rsidRPr="00710991">
        <w:rPr>
          <w:rFonts w:ascii="Aptos" w:eastAsia="Calibri" w:hAnsi="Aptos" w:cstheme="minorBidi"/>
          <w:lang w:val="en-GB"/>
        </w:rPr>
        <w:t>Abu Dhabi, United Arab Emirates</w:t>
      </w:r>
    </w:p>
    <w:p w14:paraId="6E755F92" w14:textId="552A8ACA" w:rsidR="00396CB0" w:rsidRPr="00710991" w:rsidRDefault="00396CB0" w:rsidP="000E521E">
      <w:pPr>
        <w:shd w:val="clear" w:color="auto" w:fill="FFFFFF"/>
        <w:rPr>
          <w:rFonts w:ascii="Aptos" w:hAnsi="Aptos" w:cstheme="minorBidi"/>
          <w:color w:val="212121"/>
        </w:rPr>
      </w:pPr>
    </w:p>
    <w:p w14:paraId="27E05196" w14:textId="4CE6FA9E" w:rsidR="00AD3AB4" w:rsidRPr="00710991" w:rsidRDefault="00AD3AB4" w:rsidP="00451637">
      <w:pPr>
        <w:rPr>
          <w:rFonts w:ascii="Aptos" w:hAnsi="Aptos" w:cstheme="minorBidi"/>
        </w:rPr>
      </w:pPr>
    </w:p>
    <w:sectPr w:rsidR="00AD3AB4" w:rsidRPr="00710991" w:rsidSect="00C64826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2552" w:right="1561" w:bottom="851" w:left="1560" w:header="709" w:footer="8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36AA66" w14:textId="77777777" w:rsidR="00033DEB" w:rsidRDefault="00033DEB">
      <w:r>
        <w:separator/>
      </w:r>
    </w:p>
  </w:endnote>
  <w:endnote w:type="continuationSeparator" w:id="0">
    <w:p w14:paraId="2A1816F0" w14:textId="77777777" w:rsidR="00033DEB" w:rsidRDefault="00033DEB">
      <w:r>
        <w:continuationSeparator/>
      </w:r>
    </w:p>
  </w:endnote>
  <w:endnote w:type="continuationNotice" w:id="1">
    <w:p w14:paraId="77D4E9C9" w14:textId="77777777" w:rsidR="00033DEB" w:rsidRDefault="00033D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00"/>
    <w:family w:val="auto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35C69" w14:textId="1D6D9317" w:rsidR="00AD472A" w:rsidRDefault="00AD472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0FB08A10" wp14:editId="1687914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8015" cy="345440"/>
              <wp:effectExtent l="0" t="0" r="635" b="0"/>
              <wp:wrapNone/>
              <wp:docPr id="235400696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2DCC43" w14:textId="0001F1F2" w:rsidR="00AD472A" w:rsidRPr="00AD472A" w:rsidRDefault="00AD472A" w:rsidP="00AD472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D472A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B08A1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Confidential" style="position:absolute;margin-left:0;margin-top:0;width:49.45pt;height:27.2pt;z-index:2516725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282DCC43" w14:textId="0001F1F2" w:rsidR="00AD472A" w:rsidRPr="00AD472A" w:rsidRDefault="00AD472A" w:rsidP="00AD472A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D472A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818FF" w14:textId="6407346B" w:rsidR="00C04F9C" w:rsidRPr="00551B13" w:rsidRDefault="0017357C" w:rsidP="00551B13">
    <w:pPr>
      <w:pStyle w:val="Footer"/>
      <w:jc w:val="right"/>
      <w:rPr>
        <w:sz w:val="20"/>
        <w:szCs w:val="20"/>
      </w:rPr>
    </w:pPr>
    <w:sdt>
      <w:sdtPr>
        <w:id w:val="1653175071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="003339E6" w:rsidRPr="00551B13">
          <w:rPr>
            <w:sz w:val="20"/>
            <w:szCs w:val="20"/>
          </w:rPr>
          <w:fldChar w:fldCharType="begin"/>
        </w:r>
        <w:r w:rsidR="003339E6" w:rsidRPr="00551B13">
          <w:rPr>
            <w:sz w:val="20"/>
            <w:szCs w:val="20"/>
          </w:rPr>
          <w:instrText xml:space="preserve"> PAGE   \* MERGEFORMAT </w:instrText>
        </w:r>
        <w:r w:rsidR="003339E6" w:rsidRPr="00551B13">
          <w:rPr>
            <w:sz w:val="20"/>
            <w:szCs w:val="20"/>
          </w:rPr>
          <w:fldChar w:fldCharType="separate"/>
        </w:r>
        <w:r w:rsidR="003339E6" w:rsidRPr="00551B13">
          <w:rPr>
            <w:noProof/>
            <w:sz w:val="20"/>
            <w:szCs w:val="20"/>
          </w:rPr>
          <w:t>2</w:t>
        </w:r>
        <w:r w:rsidR="003339E6" w:rsidRPr="00551B13">
          <w:rPr>
            <w:noProof/>
            <w:sz w:val="20"/>
            <w:szCs w:val="20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8E5B29" w14:textId="724F454B" w:rsidR="00940A7C" w:rsidRPr="00710991" w:rsidRDefault="0017357C" w:rsidP="00F97EFA">
    <w:pPr>
      <w:pStyle w:val="Footer"/>
      <w:jc w:val="right"/>
      <w:rPr>
        <w:rFonts w:ascii="Aptos" w:hAnsi="Aptos"/>
        <w:sz w:val="20"/>
        <w:szCs w:val="20"/>
      </w:rPr>
    </w:pPr>
    <w:sdt>
      <w:sdtPr>
        <w:rPr>
          <w:sz w:val="20"/>
          <w:szCs w:val="20"/>
        </w:rPr>
        <w:id w:val="-1354027116"/>
        <w:docPartObj>
          <w:docPartGallery w:val="Page Numbers (Bottom of Page)"/>
          <w:docPartUnique/>
        </w:docPartObj>
      </w:sdtPr>
      <w:sdtEndPr>
        <w:rPr>
          <w:rFonts w:ascii="Aptos" w:hAnsi="Aptos"/>
          <w:noProof/>
        </w:rPr>
      </w:sdtEndPr>
      <w:sdtContent>
        <w:r w:rsidR="00940A7C" w:rsidRPr="00710991">
          <w:rPr>
            <w:rFonts w:ascii="Aptos" w:hAnsi="Aptos"/>
            <w:sz w:val="20"/>
            <w:szCs w:val="20"/>
          </w:rPr>
          <w:fldChar w:fldCharType="begin"/>
        </w:r>
        <w:r w:rsidR="00940A7C" w:rsidRPr="00710991">
          <w:rPr>
            <w:rFonts w:ascii="Aptos" w:hAnsi="Aptos"/>
            <w:sz w:val="20"/>
            <w:szCs w:val="20"/>
          </w:rPr>
          <w:instrText xml:space="preserve"> PAGE   \* MERGEFORMAT </w:instrText>
        </w:r>
        <w:r w:rsidR="00940A7C" w:rsidRPr="00710991">
          <w:rPr>
            <w:rFonts w:ascii="Aptos" w:hAnsi="Aptos"/>
            <w:sz w:val="20"/>
            <w:szCs w:val="20"/>
          </w:rPr>
          <w:fldChar w:fldCharType="separate"/>
        </w:r>
        <w:r w:rsidR="00940A7C" w:rsidRPr="00710991">
          <w:rPr>
            <w:rFonts w:ascii="Aptos" w:hAnsi="Aptos"/>
            <w:noProof/>
            <w:sz w:val="20"/>
            <w:szCs w:val="20"/>
          </w:rPr>
          <w:t>2</w:t>
        </w:r>
        <w:r w:rsidR="00940A7C" w:rsidRPr="00710991">
          <w:rPr>
            <w:rFonts w:ascii="Aptos" w:hAnsi="Aptos"/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345785" w14:textId="77777777" w:rsidR="00033DEB" w:rsidRDefault="00033DEB">
      <w:r>
        <w:separator/>
      </w:r>
    </w:p>
  </w:footnote>
  <w:footnote w:type="continuationSeparator" w:id="0">
    <w:p w14:paraId="264FC61D" w14:textId="77777777" w:rsidR="00033DEB" w:rsidRDefault="00033DEB">
      <w:r>
        <w:continuationSeparator/>
      </w:r>
    </w:p>
  </w:footnote>
  <w:footnote w:type="continuationNotice" w:id="1">
    <w:p w14:paraId="2FA58AEC" w14:textId="77777777" w:rsidR="00033DEB" w:rsidRDefault="00033D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A6B08C" w14:textId="70BB7FB8" w:rsidR="00151C5C" w:rsidRPr="00710991" w:rsidRDefault="00710991" w:rsidP="00710991">
    <w:pPr>
      <w:pStyle w:val="Header"/>
      <w:rPr>
        <w:rFonts w:ascii="Aptos" w:hAnsi="Aptos" w:cs="Calibri"/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77696" behindDoc="1" locked="0" layoutInCell="1" allowOverlap="1" wp14:anchorId="75663AC1" wp14:editId="4436C371">
          <wp:simplePos x="0" y="0"/>
          <wp:positionH relativeFrom="column">
            <wp:posOffset>-1038225</wp:posOffset>
          </wp:positionH>
          <wp:positionV relativeFrom="paragraph">
            <wp:posOffset>-492760</wp:posOffset>
          </wp:positionV>
          <wp:extent cx="7659370" cy="1466475"/>
          <wp:effectExtent l="0" t="0" r="0" b="635"/>
          <wp:wrapNone/>
          <wp:docPr id="1485818701" name="Picture 1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9794542" name="Picture 1" descr="A white background with black dot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9370" cy="1466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2263" w:rsidRPr="00710991">
      <w:rPr>
        <w:rFonts w:ascii="Aptos" w:hAnsi="Aptos" w:cs="Calibri"/>
        <w:b/>
        <w:bCs/>
        <w:sz w:val="36"/>
        <w:szCs w:val="36"/>
      </w:rPr>
      <w:t>AP</w:t>
    </w:r>
    <w:r w:rsidR="00151C5C" w:rsidRPr="00710991">
      <w:rPr>
        <w:rFonts w:ascii="Aptos" w:hAnsi="Aptos" w:cs="Calibri"/>
        <w:b/>
        <w:bCs/>
        <w:sz w:val="36"/>
        <w:szCs w:val="36"/>
      </w:rPr>
      <w:t xml:space="preserve"> Form 1</w:t>
    </w:r>
  </w:p>
  <w:p w14:paraId="0CCFC886" w14:textId="2B3A2573" w:rsidR="00151C5C" w:rsidRPr="00710991" w:rsidRDefault="00642501" w:rsidP="00710991">
    <w:pPr>
      <w:pStyle w:val="Header"/>
      <w:rPr>
        <w:rFonts w:ascii="Aptos" w:hAnsi="Aptos"/>
      </w:rPr>
    </w:pPr>
    <w:r w:rsidRPr="00710991">
      <w:rPr>
        <w:rFonts w:ascii="Aptos" w:hAnsi="Aptos"/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4CB9588" wp14:editId="2AA0DB9C">
              <wp:simplePos x="0" y="0"/>
              <wp:positionH relativeFrom="page">
                <wp:align>right</wp:align>
              </wp:positionH>
              <wp:positionV relativeFrom="paragraph">
                <wp:posOffset>406400</wp:posOffset>
              </wp:positionV>
              <wp:extent cx="7606800" cy="4572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06800" cy="457200"/>
                      </a:xfrm>
                      <a:prstGeom prst="rect">
                        <a:avLst/>
                      </a:prstGeom>
                      <a:solidFill>
                        <a:srgbClr val="A3ADC2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C32F9E" w14:textId="77777777" w:rsidR="00126226" w:rsidRDefault="0012622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CB958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47.75pt;margin-top:32pt;width:598.95pt;height:36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" fillcolor="#a3adc2" stroked="f">
              <v:textbox>
                <w:txbxContent>
                  <w:p w14:paraId="0EC32F9E" w14:textId="77777777" w:rsidR="00126226" w:rsidRDefault="00126226"/>
                </w:txbxContent>
              </v:textbox>
              <w10:wrap type="square" anchorx="page"/>
            </v:shape>
          </w:pict>
        </mc:Fallback>
      </mc:AlternateContent>
    </w:r>
    <w:r w:rsidR="00371F62" w:rsidRPr="00710991">
      <w:rPr>
        <w:rFonts w:ascii="Aptos" w:hAnsi="Aptos" w:cs="Calibri"/>
        <w:b/>
        <w:bCs/>
        <w:sz w:val="36"/>
        <w:szCs w:val="36"/>
      </w:rPr>
      <w:t xml:space="preserve">Reference </w:t>
    </w:r>
    <w:r w:rsidR="00151C5C" w:rsidRPr="00710991">
      <w:rPr>
        <w:rFonts w:ascii="Aptos" w:hAnsi="Aptos" w:cs="Calibri"/>
        <w:b/>
        <w:bCs/>
        <w:sz w:val="36"/>
        <w:szCs w:val="36"/>
      </w:rPr>
      <w:t>Notice</w:t>
    </w:r>
    <w:r w:rsidR="00151C5C" w:rsidRPr="00710991">
      <w:rPr>
        <w:rFonts w:ascii="Aptos" w:hAnsi="Aptos"/>
      </w:rPr>
      <w:t xml:space="preserve"> </w:t>
    </w:r>
  </w:p>
  <w:p w14:paraId="11726750" w14:textId="06DAAD2B" w:rsidR="00A80DC7" w:rsidRDefault="00A80DC7" w:rsidP="00B608B2">
    <w:pPr>
      <w:pStyle w:val="Header"/>
      <w:jc w:val="right"/>
    </w:pPr>
  </w:p>
  <w:p w14:paraId="219EB5BA" w14:textId="42C0E822" w:rsidR="009A7BCC" w:rsidRDefault="009A7BCC" w:rsidP="00B608B2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AB0E" w14:textId="4B5F2AFA" w:rsidR="00940A7C" w:rsidRPr="00710991" w:rsidRDefault="00710991" w:rsidP="00710991">
    <w:pPr>
      <w:pStyle w:val="Header"/>
      <w:rPr>
        <w:rFonts w:ascii="Aptos" w:hAnsi="Aptos" w:cs="Calibri"/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75648" behindDoc="1" locked="0" layoutInCell="1" allowOverlap="1" wp14:anchorId="46BE2F00" wp14:editId="77CC7CBA">
          <wp:simplePos x="0" y="0"/>
          <wp:positionH relativeFrom="column">
            <wp:posOffset>-1038225</wp:posOffset>
          </wp:positionH>
          <wp:positionV relativeFrom="paragraph">
            <wp:posOffset>-426085</wp:posOffset>
          </wp:positionV>
          <wp:extent cx="7659370" cy="1466475"/>
          <wp:effectExtent l="0" t="0" r="0" b="635"/>
          <wp:wrapNone/>
          <wp:docPr id="969794542" name="Picture 1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9794542" name="Picture 1" descr="A white background with black dot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9370" cy="1466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40A7C" w:rsidRPr="00710991">
      <w:rPr>
        <w:rFonts w:ascii="Aptos" w:hAnsi="Aptos" w:cs="Calibri"/>
        <w:b/>
        <w:bCs/>
        <w:sz w:val="36"/>
        <w:szCs w:val="36"/>
      </w:rPr>
      <w:t>AP Form 1</w:t>
    </w:r>
  </w:p>
  <w:p w14:paraId="20C205B6" w14:textId="25DDDC75" w:rsidR="00940A7C" w:rsidRDefault="00940A7C" w:rsidP="00710991">
    <w:pPr>
      <w:pStyle w:val="Header"/>
    </w:pPr>
    <w:r w:rsidRPr="00710991">
      <w:rPr>
        <w:rFonts w:ascii="Aptos" w:hAnsi="Aptos"/>
        <w:noProof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320B7845" wp14:editId="26ECC512">
              <wp:simplePos x="0" y="0"/>
              <wp:positionH relativeFrom="page">
                <wp:align>right</wp:align>
              </wp:positionH>
              <wp:positionV relativeFrom="paragraph">
                <wp:posOffset>406400</wp:posOffset>
              </wp:positionV>
              <wp:extent cx="7606800" cy="457200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06800" cy="457200"/>
                      </a:xfrm>
                      <a:prstGeom prst="rect">
                        <a:avLst/>
                      </a:prstGeom>
                      <a:solidFill>
                        <a:srgbClr val="A3ADC2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33D7F0" w14:textId="77777777" w:rsidR="00940A7C" w:rsidRDefault="00940A7C" w:rsidP="00940A7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B784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47.75pt;margin-top:32pt;width:598.95pt;height:36pt;z-index:25167052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" fillcolor="#a3adc2" stroked="f">
              <v:textbox>
                <w:txbxContent>
                  <w:p w14:paraId="0133D7F0" w14:textId="77777777" w:rsidR="00940A7C" w:rsidRDefault="00940A7C" w:rsidP="00940A7C"/>
                </w:txbxContent>
              </v:textbox>
              <w10:wrap type="square" anchorx="page"/>
            </v:shape>
          </w:pict>
        </mc:Fallback>
      </mc:AlternateContent>
    </w:r>
    <w:r w:rsidRPr="00710991">
      <w:rPr>
        <w:rFonts w:ascii="Aptos" w:hAnsi="Aptos" w:cs="Calibri"/>
        <w:b/>
        <w:bCs/>
        <w:sz w:val="36"/>
        <w:szCs w:val="36"/>
      </w:rPr>
      <w:t>Reference Notice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928E8"/>
    <w:multiLevelType w:val="hybridMultilevel"/>
    <w:tmpl w:val="275A06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9F3E46"/>
    <w:multiLevelType w:val="hybridMultilevel"/>
    <w:tmpl w:val="7DF839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0C5872"/>
    <w:multiLevelType w:val="hybridMultilevel"/>
    <w:tmpl w:val="9C1A37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92055D"/>
    <w:multiLevelType w:val="multilevel"/>
    <w:tmpl w:val="9C1A3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470975"/>
    <w:multiLevelType w:val="hybridMultilevel"/>
    <w:tmpl w:val="B9D6E5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317DA8"/>
    <w:multiLevelType w:val="hybridMultilevel"/>
    <w:tmpl w:val="CC82188A"/>
    <w:lvl w:ilvl="0" w:tplc="8160D6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2107CB"/>
    <w:multiLevelType w:val="hybridMultilevel"/>
    <w:tmpl w:val="6EC87C4E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 w15:restartNumberingAfterBreak="0">
    <w:nsid w:val="571B5D25"/>
    <w:multiLevelType w:val="hybridMultilevel"/>
    <w:tmpl w:val="22325C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F05D4D"/>
    <w:multiLevelType w:val="hybridMultilevel"/>
    <w:tmpl w:val="29ACFB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5F66FC"/>
    <w:multiLevelType w:val="hybridMultilevel"/>
    <w:tmpl w:val="793218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E03F7C"/>
    <w:multiLevelType w:val="hybridMultilevel"/>
    <w:tmpl w:val="1AFCA716"/>
    <w:lvl w:ilvl="0" w:tplc="8CA4E29C">
      <w:start w:val="1"/>
      <w:numFmt w:val="lowerLetter"/>
      <w:lvlText w:val="(%1)"/>
      <w:lvlJc w:val="left"/>
      <w:pPr>
        <w:tabs>
          <w:tab w:val="num" w:pos="3712"/>
        </w:tabs>
        <w:ind w:left="1647" w:hanging="567"/>
      </w:pPr>
      <w:rPr>
        <w:rFonts w:hint="default"/>
      </w:rPr>
    </w:lvl>
    <w:lvl w:ilvl="1" w:tplc="98C07C3E">
      <w:start w:val="1"/>
      <w:numFmt w:val="decimal"/>
      <w:lvlText w:val="(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60F740AE"/>
    <w:multiLevelType w:val="hybridMultilevel"/>
    <w:tmpl w:val="4C9EC67A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2" w15:restartNumberingAfterBreak="0">
    <w:nsid w:val="69651ACF"/>
    <w:multiLevelType w:val="hybridMultilevel"/>
    <w:tmpl w:val="3BBC0B46"/>
    <w:lvl w:ilvl="0" w:tplc="0409000F">
      <w:start w:val="1"/>
      <w:numFmt w:val="decimal"/>
      <w:lvlText w:val="%1."/>
      <w:lvlJc w:val="left"/>
      <w:pPr>
        <w:tabs>
          <w:tab w:val="num" w:pos="787"/>
        </w:tabs>
        <w:ind w:left="78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13" w15:restartNumberingAfterBreak="0">
    <w:nsid w:val="6B6C6B55"/>
    <w:multiLevelType w:val="multilevel"/>
    <w:tmpl w:val="C6949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350B14"/>
    <w:multiLevelType w:val="hybridMultilevel"/>
    <w:tmpl w:val="4A3C424A"/>
    <w:lvl w:ilvl="0" w:tplc="8160D6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2625591">
    <w:abstractNumId w:val="12"/>
  </w:num>
  <w:num w:numId="2" w16cid:durableId="1290627415">
    <w:abstractNumId w:val="11"/>
  </w:num>
  <w:num w:numId="3" w16cid:durableId="315689388">
    <w:abstractNumId w:val="10"/>
  </w:num>
  <w:num w:numId="4" w16cid:durableId="1956792496">
    <w:abstractNumId w:val="8"/>
  </w:num>
  <w:num w:numId="5" w16cid:durableId="1065027567">
    <w:abstractNumId w:val="1"/>
  </w:num>
  <w:num w:numId="6" w16cid:durableId="1529486443">
    <w:abstractNumId w:val="5"/>
  </w:num>
  <w:num w:numId="7" w16cid:durableId="1170214322">
    <w:abstractNumId w:val="2"/>
  </w:num>
  <w:num w:numId="8" w16cid:durableId="496726724">
    <w:abstractNumId w:val="3"/>
  </w:num>
  <w:num w:numId="9" w16cid:durableId="497308351">
    <w:abstractNumId w:val="14"/>
  </w:num>
  <w:num w:numId="10" w16cid:durableId="609119073">
    <w:abstractNumId w:val="13"/>
  </w:num>
  <w:num w:numId="11" w16cid:durableId="1489858235">
    <w:abstractNumId w:val="6"/>
  </w:num>
  <w:num w:numId="12" w16cid:durableId="1935553618">
    <w:abstractNumId w:val="7"/>
  </w:num>
  <w:num w:numId="13" w16cid:durableId="1313485401">
    <w:abstractNumId w:val="4"/>
  </w:num>
  <w:num w:numId="14" w16cid:durableId="960258767">
    <w:abstractNumId w:val="0"/>
  </w:num>
  <w:num w:numId="15" w16cid:durableId="1021893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AU" w:vendorID="64" w:dllVersion="0" w:nlCheck="1" w:checkStyle="0"/>
  <w:activeWritingStyle w:appName="MSWord" w:lang="en-A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RznaRks+eeRbKbTYXrBH5bTXoJv/3diil/h2hholZq5dOafMvPt94L0LBGDXKgqAxojLCUuep3srRf4OtHzBQ==" w:salt="IVrQWGRnCkS1myizRBlyIg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163"/>
    <w:rsid w:val="00004D47"/>
    <w:rsid w:val="00010B4B"/>
    <w:rsid w:val="000115F6"/>
    <w:rsid w:val="0002519D"/>
    <w:rsid w:val="00033DEB"/>
    <w:rsid w:val="00062757"/>
    <w:rsid w:val="00071CA1"/>
    <w:rsid w:val="0007204C"/>
    <w:rsid w:val="000A0E91"/>
    <w:rsid w:val="000C6148"/>
    <w:rsid w:val="000D7632"/>
    <w:rsid w:val="000E521E"/>
    <w:rsid w:val="000E61C8"/>
    <w:rsid w:val="0010073D"/>
    <w:rsid w:val="00105C90"/>
    <w:rsid w:val="00114483"/>
    <w:rsid w:val="00126226"/>
    <w:rsid w:val="00126F9B"/>
    <w:rsid w:val="00132C01"/>
    <w:rsid w:val="0014667A"/>
    <w:rsid w:val="0015023F"/>
    <w:rsid w:val="00151C5C"/>
    <w:rsid w:val="0017357C"/>
    <w:rsid w:val="001740A6"/>
    <w:rsid w:val="00175F86"/>
    <w:rsid w:val="0017614C"/>
    <w:rsid w:val="001966E8"/>
    <w:rsid w:val="00197999"/>
    <w:rsid w:val="001A24A8"/>
    <w:rsid w:val="001A4E26"/>
    <w:rsid w:val="001C7A56"/>
    <w:rsid w:val="001D2A20"/>
    <w:rsid w:val="00206B30"/>
    <w:rsid w:val="0023716C"/>
    <w:rsid w:val="00240F37"/>
    <w:rsid w:val="00252AB0"/>
    <w:rsid w:val="00253ACA"/>
    <w:rsid w:val="00292361"/>
    <w:rsid w:val="00297AFA"/>
    <w:rsid w:val="002B43F1"/>
    <w:rsid w:val="002C0343"/>
    <w:rsid w:val="002D462B"/>
    <w:rsid w:val="00317FC1"/>
    <w:rsid w:val="003258AF"/>
    <w:rsid w:val="003274F7"/>
    <w:rsid w:val="003339E6"/>
    <w:rsid w:val="00356D5C"/>
    <w:rsid w:val="00371F62"/>
    <w:rsid w:val="00395EC0"/>
    <w:rsid w:val="00396CB0"/>
    <w:rsid w:val="003A207B"/>
    <w:rsid w:val="003C3ED8"/>
    <w:rsid w:val="003D4269"/>
    <w:rsid w:val="003D4CAF"/>
    <w:rsid w:val="003E15F6"/>
    <w:rsid w:val="003E1CBD"/>
    <w:rsid w:val="003F75A6"/>
    <w:rsid w:val="00451637"/>
    <w:rsid w:val="00451D84"/>
    <w:rsid w:val="004656CC"/>
    <w:rsid w:val="00470A13"/>
    <w:rsid w:val="004C4946"/>
    <w:rsid w:val="004D2AAA"/>
    <w:rsid w:val="004E158E"/>
    <w:rsid w:val="004E799D"/>
    <w:rsid w:val="004F78EE"/>
    <w:rsid w:val="00513404"/>
    <w:rsid w:val="00513796"/>
    <w:rsid w:val="0051586C"/>
    <w:rsid w:val="00551B13"/>
    <w:rsid w:val="00573189"/>
    <w:rsid w:val="00583020"/>
    <w:rsid w:val="00586F75"/>
    <w:rsid w:val="0059715F"/>
    <w:rsid w:val="005A0C56"/>
    <w:rsid w:val="005A51E8"/>
    <w:rsid w:val="005F1BB8"/>
    <w:rsid w:val="006024C2"/>
    <w:rsid w:val="0060669D"/>
    <w:rsid w:val="00607B4E"/>
    <w:rsid w:val="00622C43"/>
    <w:rsid w:val="00627634"/>
    <w:rsid w:val="00642501"/>
    <w:rsid w:val="00653B81"/>
    <w:rsid w:val="00654892"/>
    <w:rsid w:val="00655480"/>
    <w:rsid w:val="00686786"/>
    <w:rsid w:val="00697B3F"/>
    <w:rsid w:val="006A5CBE"/>
    <w:rsid w:val="006C45C7"/>
    <w:rsid w:val="00702D1D"/>
    <w:rsid w:val="00710013"/>
    <w:rsid w:val="00710991"/>
    <w:rsid w:val="00720EAD"/>
    <w:rsid w:val="00727347"/>
    <w:rsid w:val="00727CED"/>
    <w:rsid w:val="007301A6"/>
    <w:rsid w:val="007377DE"/>
    <w:rsid w:val="0076436E"/>
    <w:rsid w:val="00764EE3"/>
    <w:rsid w:val="0077027C"/>
    <w:rsid w:val="00771EF8"/>
    <w:rsid w:val="00796A8C"/>
    <w:rsid w:val="00797807"/>
    <w:rsid w:val="007B5BEC"/>
    <w:rsid w:val="007C1AF8"/>
    <w:rsid w:val="007C4352"/>
    <w:rsid w:val="007E7159"/>
    <w:rsid w:val="00804EA3"/>
    <w:rsid w:val="00816788"/>
    <w:rsid w:val="00821E91"/>
    <w:rsid w:val="00823BBE"/>
    <w:rsid w:val="00843389"/>
    <w:rsid w:val="00845EF8"/>
    <w:rsid w:val="0085578F"/>
    <w:rsid w:val="00895646"/>
    <w:rsid w:val="008C2D6A"/>
    <w:rsid w:val="008D331A"/>
    <w:rsid w:val="008E5042"/>
    <w:rsid w:val="008F0F70"/>
    <w:rsid w:val="0091039D"/>
    <w:rsid w:val="0091497C"/>
    <w:rsid w:val="0091777B"/>
    <w:rsid w:val="009228BF"/>
    <w:rsid w:val="009378E7"/>
    <w:rsid w:val="00940A7C"/>
    <w:rsid w:val="00954A09"/>
    <w:rsid w:val="00954AC6"/>
    <w:rsid w:val="0096069B"/>
    <w:rsid w:val="009A1B2E"/>
    <w:rsid w:val="009A7BCC"/>
    <w:rsid w:val="009C704D"/>
    <w:rsid w:val="00A24C72"/>
    <w:rsid w:val="00A37FC9"/>
    <w:rsid w:val="00A508A4"/>
    <w:rsid w:val="00A62545"/>
    <w:rsid w:val="00A80DC7"/>
    <w:rsid w:val="00A80F2D"/>
    <w:rsid w:val="00A813F8"/>
    <w:rsid w:val="00A91129"/>
    <w:rsid w:val="00AD3AB4"/>
    <w:rsid w:val="00AD472A"/>
    <w:rsid w:val="00AD4E89"/>
    <w:rsid w:val="00AE0509"/>
    <w:rsid w:val="00AE5F5F"/>
    <w:rsid w:val="00AF5C52"/>
    <w:rsid w:val="00B608B2"/>
    <w:rsid w:val="00B656DE"/>
    <w:rsid w:val="00B735C1"/>
    <w:rsid w:val="00B93DAB"/>
    <w:rsid w:val="00BB42CB"/>
    <w:rsid w:val="00BC2315"/>
    <w:rsid w:val="00BC29B8"/>
    <w:rsid w:val="00BD022D"/>
    <w:rsid w:val="00BD7756"/>
    <w:rsid w:val="00BE2F46"/>
    <w:rsid w:val="00BE74BE"/>
    <w:rsid w:val="00BF6016"/>
    <w:rsid w:val="00BF6EF6"/>
    <w:rsid w:val="00BF7E39"/>
    <w:rsid w:val="00C04F9C"/>
    <w:rsid w:val="00C06A52"/>
    <w:rsid w:val="00C12263"/>
    <w:rsid w:val="00C30281"/>
    <w:rsid w:val="00C35E2A"/>
    <w:rsid w:val="00C52210"/>
    <w:rsid w:val="00C6020D"/>
    <w:rsid w:val="00C64826"/>
    <w:rsid w:val="00C700DB"/>
    <w:rsid w:val="00C7265A"/>
    <w:rsid w:val="00C9192B"/>
    <w:rsid w:val="00C92867"/>
    <w:rsid w:val="00C955CD"/>
    <w:rsid w:val="00CE7306"/>
    <w:rsid w:val="00D0222F"/>
    <w:rsid w:val="00D33061"/>
    <w:rsid w:val="00D533E6"/>
    <w:rsid w:val="00D538EE"/>
    <w:rsid w:val="00D71ED4"/>
    <w:rsid w:val="00D80163"/>
    <w:rsid w:val="00D96627"/>
    <w:rsid w:val="00DA1A4F"/>
    <w:rsid w:val="00DB5425"/>
    <w:rsid w:val="00DB5B43"/>
    <w:rsid w:val="00DE6F18"/>
    <w:rsid w:val="00DF634E"/>
    <w:rsid w:val="00E021BF"/>
    <w:rsid w:val="00E15D42"/>
    <w:rsid w:val="00E32891"/>
    <w:rsid w:val="00E3732D"/>
    <w:rsid w:val="00E50934"/>
    <w:rsid w:val="00E51E7B"/>
    <w:rsid w:val="00E56036"/>
    <w:rsid w:val="00EA2D28"/>
    <w:rsid w:val="00EC5663"/>
    <w:rsid w:val="00ED1812"/>
    <w:rsid w:val="00ED28D4"/>
    <w:rsid w:val="00EF646E"/>
    <w:rsid w:val="00F226C9"/>
    <w:rsid w:val="00F4657A"/>
    <w:rsid w:val="00F6152A"/>
    <w:rsid w:val="00F812FE"/>
    <w:rsid w:val="00F87280"/>
    <w:rsid w:val="00F95B80"/>
    <w:rsid w:val="00F960B0"/>
    <w:rsid w:val="00F9707B"/>
    <w:rsid w:val="00F97EFA"/>
    <w:rsid w:val="00FD4D05"/>
    <w:rsid w:val="00FE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0E5AC8"/>
  <w15:chartTrackingRefBased/>
  <w15:docId w15:val="{8066DEA6-A915-4664-9400-45E6183A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28D4"/>
    <w:rPr>
      <w:rFonts w:ascii="Arial" w:hAnsi="Arial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7306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0" w:after="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E79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E799D"/>
    <w:pPr>
      <w:tabs>
        <w:tab w:val="center" w:pos="4320"/>
        <w:tab w:val="right" w:pos="8640"/>
      </w:tabs>
    </w:pPr>
  </w:style>
  <w:style w:type="character" w:styleId="Hyperlink">
    <w:name w:val="Hyperlink"/>
    <w:rsid w:val="00AD3AB4"/>
    <w:rPr>
      <w:color w:val="003366"/>
      <w:u w:val="single"/>
    </w:rPr>
  </w:style>
  <w:style w:type="paragraph" w:styleId="NormalWeb">
    <w:name w:val="Normal (Web)"/>
    <w:basedOn w:val="Normal"/>
    <w:rsid w:val="00AD3AB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qFormat/>
    <w:rsid w:val="00AD3AB4"/>
    <w:rPr>
      <w:b/>
      <w:bCs/>
    </w:rPr>
  </w:style>
  <w:style w:type="paragraph" w:styleId="BalloonText">
    <w:name w:val="Balloon Text"/>
    <w:basedOn w:val="Normal"/>
    <w:link w:val="BalloonTextChar"/>
    <w:rsid w:val="0068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86786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uiPriority w:val="99"/>
    <w:rsid w:val="00ED1812"/>
    <w:rPr>
      <w:sz w:val="16"/>
      <w:szCs w:val="16"/>
    </w:rPr>
  </w:style>
  <w:style w:type="paragraph" w:styleId="CommentText">
    <w:name w:val="annotation text"/>
    <w:basedOn w:val="Normal"/>
    <w:link w:val="CommentTextChar"/>
    <w:rsid w:val="00ED1812"/>
    <w:rPr>
      <w:sz w:val="20"/>
      <w:szCs w:val="20"/>
    </w:rPr>
  </w:style>
  <w:style w:type="character" w:customStyle="1" w:styleId="CommentTextChar">
    <w:name w:val="Comment Text Char"/>
    <w:link w:val="CommentText"/>
    <w:rsid w:val="00ED181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D1812"/>
    <w:rPr>
      <w:b/>
      <w:bCs/>
    </w:rPr>
  </w:style>
  <w:style w:type="character" w:customStyle="1" w:styleId="CommentSubjectChar">
    <w:name w:val="Comment Subject Char"/>
    <w:link w:val="CommentSubject"/>
    <w:rsid w:val="00ED1812"/>
    <w:rPr>
      <w:rFonts w:ascii="Arial" w:hAnsi="Arial"/>
      <w:b/>
      <w:bCs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E5F5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7265A"/>
    <w:rPr>
      <w:rFonts w:ascii="Arial" w:hAnsi="Arial"/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E7306"/>
    <w:rPr>
      <w:rFonts w:asciiTheme="majorHAnsi" w:eastAsiaTheme="majorEastAsia" w:hAnsiTheme="majorHAnsi" w:cstheme="majorBidi"/>
      <w:color w:val="1F4E79" w:themeColor="accent1" w:themeShade="80"/>
      <w:sz w:val="36"/>
      <w:szCs w:val="36"/>
      <w:bdr w:val="nil"/>
      <w:lang w:val="en-US" w:eastAsia="en-US"/>
    </w:rPr>
  </w:style>
  <w:style w:type="table" w:styleId="TableGrid">
    <w:name w:val="Table Grid"/>
    <w:basedOn w:val="TableNormal"/>
    <w:uiPriority w:val="39"/>
    <w:rsid w:val="00CE7306"/>
    <w:rPr>
      <w:rFonts w:asciiTheme="minorHAnsi" w:eastAsiaTheme="minorEastAsia" w:hAnsiTheme="minorHAnsi" w:cstheme="minorBid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940A7C"/>
    <w:rPr>
      <w:rFonts w:ascii="Arial" w:hAnsi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24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168818">
                  <w:marLeft w:val="0"/>
                  <w:marRight w:val="0"/>
                  <w:marTop w:val="0"/>
                  <w:marBottom w:val="41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SRA.Litigation@adgm.com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ecretariat.AP@aoshearman.com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Appeal</vt:lpstr>
    </vt:vector>
  </TitlesOfParts>
  <Company>dfsa</Company>
  <LinksUpToDate>false</LinksUpToDate>
  <CharactersWithSpaces>3545</CharactersWithSpaces>
  <SharedDoc>false</SharedDoc>
  <HLinks>
    <vt:vector size="6" baseType="variant">
      <vt:variant>
        <vt:i4>2097173</vt:i4>
      </vt:variant>
      <vt:variant>
        <vt:i4>54</vt:i4>
      </vt:variant>
      <vt:variant>
        <vt:i4>0</vt:i4>
      </vt:variant>
      <vt:variant>
        <vt:i4>5</vt:i4>
      </vt:variant>
      <vt:variant>
        <vt:lpwstr>mailto:litigation@dfsa.ae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Appeal</dc:title>
  <dc:subject/>
  <dc:creator>joyce.maykut</dc:creator>
  <cp:keywords/>
  <dc:description/>
  <cp:lastModifiedBy>Michaela Crawford</cp:lastModifiedBy>
  <cp:revision>10</cp:revision>
  <cp:lastPrinted>2014-12-08T04:51:00Z</cp:lastPrinted>
  <dcterms:created xsi:type="dcterms:W3CDTF">2025-01-15T09:21:00Z</dcterms:created>
  <dcterms:modified xsi:type="dcterms:W3CDTF">2025-01-15T10:51:00Z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4766a22e,e07edf8,1c26dfdf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Confidential</vt:lpwstr>
  </property>
  <property fmtid="{D5CDD505-2E9C-101B-9397-08002B2CF9AE}" pid="5" name="MSIP_Label_ff56cc6b-8e91-4f6b-ad73-14cd611c8a06_Enabled">
    <vt:lpwstr>true</vt:lpwstr>
  </property>
  <property fmtid="{D5CDD505-2E9C-101B-9397-08002B2CF9AE}" pid="6" name="MSIP_Label_ff56cc6b-8e91-4f6b-ad73-14cd611c8a06_SetDate">
    <vt:lpwstr>2025-01-15T09:21:08Z</vt:lpwstr>
  </property>
  <property fmtid="{D5CDD505-2E9C-101B-9397-08002B2CF9AE}" pid="7" name="MSIP_Label_ff56cc6b-8e91-4f6b-ad73-14cd611c8a06_Method">
    <vt:lpwstr>Standard</vt:lpwstr>
  </property>
  <property fmtid="{D5CDD505-2E9C-101B-9397-08002B2CF9AE}" pid="8" name="MSIP_Label_ff56cc6b-8e91-4f6b-ad73-14cd611c8a06_Name">
    <vt:lpwstr>Internal Information</vt:lpwstr>
  </property>
  <property fmtid="{D5CDD505-2E9C-101B-9397-08002B2CF9AE}" pid="9" name="MSIP_Label_ff56cc6b-8e91-4f6b-ad73-14cd611c8a06_SiteId">
    <vt:lpwstr>27987bdd-43e0-44bf-95a3-94937a2498d4</vt:lpwstr>
  </property>
  <property fmtid="{D5CDD505-2E9C-101B-9397-08002B2CF9AE}" pid="10" name="MSIP_Label_ff56cc6b-8e91-4f6b-ad73-14cd611c8a06_ActionId">
    <vt:lpwstr>efb29f17-c45a-4986-9dfa-529eb5436b51</vt:lpwstr>
  </property>
  <property fmtid="{D5CDD505-2E9C-101B-9397-08002B2CF9AE}" pid="11" name="MSIP_Label_ff56cc6b-8e91-4f6b-ad73-14cd611c8a06_ContentBits">
    <vt:lpwstr>2</vt:lpwstr>
  </property>
</Properties>
</file>