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A092" w14:textId="12D2B0D8" w:rsidR="003F29D3" w:rsidRPr="00241D3F" w:rsidRDefault="00241D3F" w:rsidP="00241D3F">
      <w:pPr>
        <w:jc w:val="center"/>
        <w:rPr>
          <w:rFonts w:asciiTheme="minorBidi" w:hAnsiTheme="minorBidi" w:cstheme="minorBidi"/>
          <w:b/>
          <w:bCs/>
          <w:szCs w:val="22"/>
          <w:lang w:eastAsia="en-GB"/>
        </w:rPr>
      </w:pPr>
      <w:bookmarkStart w:id="0" w:name="_Toc365359603"/>
      <w:bookmarkStart w:id="1" w:name="_Toc536353722"/>
      <w:r w:rsidRPr="00EE3D97">
        <w:rPr>
          <w:rFonts w:asciiTheme="minorBidi" w:hAnsiTheme="minorBidi" w:cstheme="minorBidi"/>
          <w:b/>
          <w:bCs/>
          <w:noProof/>
          <w:szCs w:val="22"/>
          <w:lang w:val="en-US"/>
        </w:rPr>
        <w:t>UAE SUSTAINABLE FINANCE WORKING GROUP</w:t>
      </w:r>
    </w:p>
    <w:p w14:paraId="3C96CD3F" w14:textId="77777777" w:rsidR="00241D3F" w:rsidRDefault="00241D3F" w:rsidP="00241D3F">
      <w:pPr>
        <w:jc w:val="center"/>
        <w:rPr>
          <w:rFonts w:asciiTheme="minorBidi" w:hAnsiTheme="minorBidi" w:cstheme="minorBidi"/>
          <w:b/>
          <w:bCs/>
          <w:szCs w:val="22"/>
          <w:lang w:eastAsia="en-GB"/>
        </w:rPr>
      </w:pPr>
    </w:p>
    <w:p w14:paraId="0188C3D9" w14:textId="2FCB8ADE" w:rsidR="00241D3F" w:rsidRPr="00241D3F" w:rsidRDefault="00241D3F" w:rsidP="00241D3F">
      <w:pPr>
        <w:spacing w:after="240"/>
        <w:jc w:val="center"/>
        <w:rPr>
          <w:rFonts w:asciiTheme="minorBidi" w:hAnsiTheme="minorBidi" w:cstheme="minorBidi"/>
          <w:b/>
          <w:bCs/>
          <w:szCs w:val="22"/>
          <w:lang w:eastAsia="en-GB"/>
        </w:rPr>
      </w:pPr>
      <w:r w:rsidRPr="00EE3D97">
        <w:rPr>
          <w:rFonts w:asciiTheme="minorBidi" w:hAnsiTheme="minorBidi" w:cstheme="minorBidi"/>
          <w:b/>
          <w:bCs/>
          <w:szCs w:val="22"/>
          <w:lang w:eastAsia="en-GB"/>
        </w:rPr>
        <w:t>External Consultation Feedback Form</w:t>
      </w:r>
    </w:p>
    <w:tbl>
      <w:tblPr>
        <w:tblStyle w:val="PlainTable1"/>
        <w:tblW w:w="8455" w:type="dxa"/>
        <w:tblLook w:val="04A0" w:firstRow="1" w:lastRow="0" w:firstColumn="1" w:lastColumn="0" w:noHBand="0" w:noVBand="1"/>
      </w:tblPr>
      <w:tblGrid>
        <w:gridCol w:w="3114"/>
        <w:gridCol w:w="5341"/>
      </w:tblGrid>
      <w:tr w:rsidR="003F29D3" w:rsidRPr="00EE3D97" w14:paraId="0100A890" w14:textId="77777777" w:rsidTr="00241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AC0E9F1" w14:textId="77777777" w:rsidR="003F29D3" w:rsidRPr="001B41D4" w:rsidRDefault="003F29D3" w:rsidP="00241D3F">
            <w:pPr>
              <w:jc w:val="left"/>
              <w:rPr>
                <w:rFonts w:asciiTheme="minorBidi" w:hAnsiTheme="minorBidi" w:cstheme="minorBidi"/>
                <w:szCs w:val="22"/>
              </w:rPr>
            </w:pPr>
            <w:r w:rsidRPr="001B41D4">
              <w:rPr>
                <w:rFonts w:asciiTheme="minorBidi" w:hAnsiTheme="minorBidi" w:cstheme="minorBidi"/>
                <w:szCs w:val="22"/>
              </w:rPr>
              <w:t>Project</w:t>
            </w:r>
          </w:p>
        </w:tc>
        <w:tc>
          <w:tcPr>
            <w:tcW w:w="5341" w:type="dxa"/>
          </w:tcPr>
          <w:p w14:paraId="75DB816A" w14:textId="2EEF7484" w:rsidR="003F29D3" w:rsidRPr="001B41D4" w:rsidRDefault="00506F9A" w:rsidP="00241D3F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</w:rPr>
            </w:pPr>
            <w:r w:rsidRPr="001B41D4">
              <w:rPr>
                <w:rFonts w:asciiTheme="minorBidi" w:hAnsiTheme="minorBidi" w:cstheme="minorBidi"/>
                <w:szCs w:val="22"/>
              </w:rPr>
              <w:t>Principles for the Effective Management of Climate-related Financial Risks</w:t>
            </w:r>
          </w:p>
        </w:tc>
      </w:tr>
      <w:tr w:rsidR="003F29D3" w:rsidRPr="00EE3D97" w14:paraId="3D38DE4B" w14:textId="77777777" w:rsidTr="0024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900F3D2" w14:textId="77777777" w:rsidR="003F29D3" w:rsidRPr="00EE3D97" w:rsidRDefault="003F29D3" w:rsidP="00241D3F">
            <w:pPr>
              <w:jc w:val="left"/>
              <w:rPr>
                <w:rFonts w:asciiTheme="minorBidi" w:hAnsiTheme="minorBidi" w:cstheme="minorBidi"/>
                <w:b w:val="0"/>
                <w:bCs w:val="0"/>
                <w:szCs w:val="22"/>
              </w:rPr>
            </w:pPr>
            <w:r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>Phase</w:t>
            </w:r>
          </w:p>
        </w:tc>
        <w:tc>
          <w:tcPr>
            <w:tcW w:w="5341" w:type="dxa"/>
          </w:tcPr>
          <w:p w14:paraId="24968353" w14:textId="165A0534" w:rsidR="003F29D3" w:rsidRPr="001B41D4" w:rsidRDefault="00796A4F" w:rsidP="00384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</w:rPr>
            </w:pPr>
            <w:r w:rsidRPr="001B41D4">
              <w:rPr>
                <w:rFonts w:asciiTheme="minorBidi" w:hAnsiTheme="minorBidi" w:cstheme="minorBidi"/>
                <w:szCs w:val="22"/>
              </w:rPr>
              <w:t>External</w:t>
            </w:r>
            <w:r w:rsidR="00894AC8" w:rsidRPr="001B41D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3F29D3" w:rsidRPr="001B41D4">
              <w:rPr>
                <w:rFonts w:asciiTheme="minorBidi" w:hAnsiTheme="minorBidi" w:cstheme="minorBidi"/>
                <w:szCs w:val="22"/>
              </w:rPr>
              <w:t>Consultation</w:t>
            </w:r>
          </w:p>
        </w:tc>
      </w:tr>
      <w:tr w:rsidR="00BF63D2" w:rsidRPr="00EE3D97" w14:paraId="6B03486D" w14:textId="77777777" w:rsidTr="00241D3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C13CFDB" w14:textId="5202253C" w:rsidR="00BF63D2" w:rsidRPr="00EE3D97" w:rsidRDefault="00BF63D2" w:rsidP="00241D3F">
            <w:pPr>
              <w:jc w:val="left"/>
              <w:rPr>
                <w:rFonts w:asciiTheme="minorBidi" w:hAnsiTheme="minorBidi" w:cstheme="minorBidi"/>
                <w:b w:val="0"/>
                <w:bCs w:val="0"/>
                <w:szCs w:val="22"/>
              </w:rPr>
            </w:pPr>
            <w:r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>Consultation start date</w:t>
            </w:r>
          </w:p>
        </w:tc>
        <w:tc>
          <w:tcPr>
            <w:tcW w:w="5341" w:type="dxa"/>
          </w:tcPr>
          <w:p w14:paraId="0F19C766" w14:textId="562B97B7" w:rsidR="00BF63D2" w:rsidRPr="001B41D4" w:rsidRDefault="006142C5" w:rsidP="00E95E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</w:rPr>
            </w:pPr>
            <w:r w:rsidRPr="00CA4672">
              <w:rPr>
                <w:rFonts w:asciiTheme="minorBidi" w:hAnsiTheme="minorBidi" w:cstheme="minorBidi"/>
                <w:szCs w:val="22"/>
              </w:rPr>
              <w:t>2</w:t>
            </w:r>
            <w:r w:rsidR="00ED4608">
              <w:rPr>
                <w:rFonts w:asciiTheme="minorBidi" w:hAnsiTheme="minorBidi" w:cstheme="minorBidi"/>
                <w:szCs w:val="22"/>
              </w:rPr>
              <w:t>8</w:t>
            </w:r>
            <w:r w:rsidR="00506F9A" w:rsidRPr="001B41D4">
              <w:rPr>
                <w:rFonts w:asciiTheme="minorBidi" w:hAnsiTheme="minorBidi" w:cstheme="minorBidi"/>
                <w:szCs w:val="22"/>
              </w:rPr>
              <w:t xml:space="preserve"> March 2023</w:t>
            </w:r>
          </w:p>
        </w:tc>
      </w:tr>
      <w:tr w:rsidR="00675EF7" w:rsidRPr="00EE3D97" w14:paraId="0C34C57A" w14:textId="77777777" w:rsidTr="0024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D796EC9" w14:textId="009C729A" w:rsidR="00675EF7" w:rsidRPr="00EE3D97" w:rsidRDefault="00675EF7" w:rsidP="00241D3F">
            <w:pPr>
              <w:jc w:val="left"/>
              <w:rPr>
                <w:rFonts w:asciiTheme="minorBidi" w:hAnsiTheme="minorBidi" w:cstheme="minorBidi"/>
                <w:b w:val="0"/>
                <w:bCs w:val="0"/>
                <w:szCs w:val="22"/>
              </w:rPr>
            </w:pPr>
            <w:r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 xml:space="preserve">Submission deadline </w:t>
            </w:r>
          </w:p>
        </w:tc>
        <w:tc>
          <w:tcPr>
            <w:tcW w:w="5341" w:type="dxa"/>
          </w:tcPr>
          <w:p w14:paraId="669C1093" w14:textId="1EDD7AD1" w:rsidR="00675EF7" w:rsidRPr="001B41D4" w:rsidRDefault="006142C5" w:rsidP="006142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</w:rPr>
            </w:pPr>
            <w:r w:rsidRPr="001B41D4">
              <w:rPr>
                <w:rFonts w:asciiTheme="minorBidi" w:hAnsiTheme="minorBidi" w:cstheme="minorBidi"/>
                <w:szCs w:val="22"/>
              </w:rPr>
              <w:t>1</w:t>
            </w:r>
            <w:r w:rsidR="00506F9A" w:rsidRPr="001B41D4"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1B41D4">
              <w:rPr>
                <w:rFonts w:asciiTheme="minorBidi" w:hAnsiTheme="minorBidi" w:cstheme="minorBidi"/>
                <w:szCs w:val="22"/>
              </w:rPr>
              <w:t xml:space="preserve">May </w:t>
            </w:r>
            <w:r w:rsidR="00506F9A" w:rsidRPr="001B41D4">
              <w:rPr>
                <w:rFonts w:asciiTheme="minorBidi" w:hAnsiTheme="minorBidi" w:cstheme="minorBidi"/>
                <w:szCs w:val="22"/>
              </w:rPr>
              <w:t>2023</w:t>
            </w:r>
          </w:p>
        </w:tc>
      </w:tr>
      <w:tr w:rsidR="00675EF7" w:rsidRPr="00EE3D97" w14:paraId="08D84D51" w14:textId="77777777" w:rsidTr="00241D3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E83E9" w14:textId="497ED041" w:rsidR="00675EF7" w:rsidRPr="00EE3D97" w:rsidRDefault="00675EF7" w:rsidP="00241D3F">
            <w:pPr>
              <w:jc w:val="left"/>
              <w:rPr>
                <w:rFonts w:asciiTheme="minorBidi" w:hAnsiTheme="minorBidi" w:cstheme="minorBidi"/>
                <w:b w:val="0"/>
                <w:bCs w:val="0"/>
                <w:szCs w:val="22"/>
              </w:rPr>
            </w:pPr>
            <w:r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>Submission email address</w:t>
            </w:r>
          </w:p>
        </w:tc>
        <w:tc>
          <w:tcPr>
            <w:tcW w:w="5341" w:type="dxa"/>
          </w:tcPr>
          <w:p w14:paraId="5117605A" w14:textId="204BC980" w:rsidR="002035B1" w:rsidRPr="00EE3D97" w:rsidRDefault="003C4188" w:rsidP="006142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  <w:highlight w:val="yellow"/>
              </w:rPr>
            </w:pPr>
            <w:r>
              <w:rPr>
                <w:rFonts w:asciiTheme="minorBidi" w:hAnsiTheme="minorBidi" w:cstheme="minorBidi"/>
                <w:szCs w:val="22"/>
              </w:rPr>
              <w:t>consultation@adgm.com</w:t>
            </w:r>
          </w:p>
        </w:tc>
      </w:tr>
      <w:tr w:rsidR="00675EF7" w:rsidRPr="00EE3D97" w14:paraId="3227441F" w14:textId="77777777" w:rsidTr="00241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35FB466" w14:textId="13CC9F31" w:rsidR="00675EF7" w:rsidRPr="00EE3D97" w:rsidRDefault="00F70FC2" w:rsidP="00241D3F">
            <w:pPr>
              <w:jc w:val="left"/>
              <w:rPr>
                <w:rFonts w:asciiTheme="minorBidi" w:hAnsiTheme="minorBidi" w:cstheme="minorBidi"/>
                <w:b w:val="0"/>
                <w:bCs w:val="0"/>
                <w:szCs w:val="22"/>
              </w:rPr>
            </w:pPr>
            <w:r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>Company</w:t>
            </w:r>
            <w:r w:rsidR="001B41D4">
              <w:rPr>
                <w:rFonts w:asciiTheme="minorBidi" w:hAnsiTheme="minorBidi" w:cstheme="minorBidi"/>
                <w:b w:val="0"/>
                <w:bCs w:val="0"/>
                <w:szCs w:val="22"/>
              </w:rPr>
              <w:t xml:space="preserve"> n</w:t>
            </w:r>
            <w:r w:rsidR="00675EF7"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>ame</w:t>
            </w:r>
          </w:p>
        </w:tc>
        <w:tc>
          <w:tcPr>
            <w:tcW w:w="5341" w:type="dxa"/>
          </w:tcPr>
          <w:p w14:paraId="3998B367" w14:textId="77777777" w:rsidR="00675EF7" w:rsidRPr="00EE3D97" w:rsidRDefault="00675EF7" w:rsidP="00675E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</w:rPr>
            </w:pPr>
          </w:p>
        </w:tc>
      </w:tr>
      <w:tr w:rsidR="00675EF7" w:rsidRPr="00EE3D97" w14:paraId="1633EA3F" w14:textId="77777777" w:rsidTr="00241D3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793F9E3" w14:textId="39E86F43" w:rsidR="00675EF7" w:rsidRPr="00EE3D97" w:rsidRDefault="00675EF7" w:rsidP="00241D3F">
            <w:pPr>
              <w:jc w:val="left"/>
              <w:rPr>
                <w:rFonts w:asciiTheme="minorBidi" w:hAnsiTheme="minorBidi" w:cstheme="minorBidi"/>
                <w:b w:val="0"/>
                <w:bCs w:val="0"/>
                <w:szCs w:val="22"/>
              </w:rPr>
            </w:pPr>
            <w:r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 xml:space="preserve">Key contact at the </w:t>
            </w:r>
            <w:r w:rsidR="00F70FC2" w:rsidRPr="00EE3D97">
              <w:rPr>
                <w:rFonts w:asciiTheme="minorBidi" w:hAnsiTheme="minorBidi" w:cstheme="minorBidi"/>
                <w:b w:val="0"/>
                <w:bCs w:val="0"/>
                <w:szCs w:val="22"/>
              </w:rPr>
              <w:t>Company</w:t>
            </w:r>
          </w:p>
        </w:tc>
        <w:tc>
          <w:tcPr>
            <w:tcW w:w="5341" w:type="dxa"/>
          </w:tcPr>
          <w:p w14:paraId="42E6400C" w14:textId="77777777" w:rsidR="00675EF7" w:rsidRPr="00EE3D97" w:rsidRDefault="00675EF7" w:rsidP="00675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7E6BE6C7" w14:textId="4806587E" w:rsidR="003F29D3" w:rsidRPr="00EE3D97" w:rsidRDefault="003F29D3" w:rsidP="00FA575A">
      <w:pPr>
        <w:rPr>
          <w:rFonts w:asciiTheme="minorBidi" w:hAnsiTheme="minorBidi" w:cstheme="minorBidi"/>
          <w:szCs w:val="22"/>
          <w:lang w:eastAsia="en-GB"/>
        </w:rPr>
      </w:pPr>
    </w:p>
    <w:p w14:paraId="717D582A" w14:textId="045B5990" w:rsidR="00675EF7" w:rsidRPr="00EE3D97" w:rsidRDefault="00675EF7" w:rsidP="00FA575A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  <w:r w:rsidRPr="00EE3D97">
        <w:rPr>
          <w:rFonts w:asciiTheme="minorBidi" w:hAnsiTheme="minorBidi" w:cstheme="minorBidi"/>
          <w:b/>
          <w:bCs/>
          <w:szCs w:val="22"/>
          <w:u w:val="single"/>
          <w:lang w:eastAsia="en-GB"/>
        </w:rPr>
        <w:t>Instructions</w:t>
      </w:r>
    </w:p>
    <w:p w14:paraId="3C6ADD6C" w14:textId="438A95CB" w:rsidR="00F86742" w:rsidRPr="00EE3D97" w:rsidRDefault="00F86742" w:rsidP="006142C5">
      <w:pPr>
        <w:pStyle w:val="ListParagraph"/>
        <w:numPr>
          <w:ilvl w:val="3"/>
          <w:numId w:val="4"/>
        </w:numPr>
        <w:ind w:left="360"/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  <w:r w:rsidRPr="00EE3D97">
        <w:rPr>
          <w:rFonts w:asciiTheme="minorBidi" w:hAnsiTheme="minorBidi" w:cstheme="minorBidi"/>
          <w:szCs w:val="22"/>
        </w:rPr>
        <w:t xml:space="preserve">The </w:t>
      </w:r>
      <w:r w:rsidR="006142C5" w:rsidRPr="00EE3D97">
        <w:rPr>
          <w:rFonts w:asciiTheme="minorBidi" w:hAnsiTheme="minorBidi" w:cstheme="minorBidi"/>
          <w:szCs w:val="22"/>
        </w:rPr>
        <w:t>Sustainable Finance Working Group</w:t>
      </w:r>
      <w:r w:rsidRPr="00EE3D97">
        <w:rPr>
          <w:rFonts w:asciiTheme="minorBidi" w:hAnsiTheme="minorBidi" w:cstheme="minorBidi"/>
          <w:szCs w:val="22"/>
        </w:rPr>
        <w:t xml:space="preserve"> </w:t>
      </w:r>
      <w:r w:rsidR="006142C5" w:rsidRPr="00EE3D97">
        <w:rPr>
          <w:rFonts w:asciiTheme="minorBidi" w:hAnsiTheme="minorBidi" w:cstheme="minorBidi"/>
          <w:szCs w:val="22"/>
        </w:rPr>
        <w:t xml:space="preserve">(SFWG) </w:t>
      </w:r>
      <w:r w:rsidRPr="00EE3D97">
        <w:rPr>
          <w:rFonts w:asciiTheme="minorBidi" w:hAnsiTheme="minorBidi" w:cstheme="minorBidi"/>
          <w:szCs w:val="22"/>
        </w:rPr>
        <w:t xml:space="preserve">asks respondents to consider the questions below and provide their responses, in addition to any other comments or suggestions regarding the </w:t>
      </w:r>
      <w:r w:rsidR="002F6E46">
        <w:rPr>
          <w:rFonts w:asciiTheme="minorBidi" w:hAnsiTheme="minorBidi" w:cstheme="minorBidi"/>
          <w:szCs w:val="22"/>
        </w:rPr>
        <w:t xml:space="preserve">draft, </w:t>
      </w:r>
      <w:r w:rsidRPr="00EE3D97">
        <w:rPr>
          <w:rFonts w:asciiTheme="minorBidi" w:hAnsiTheme="minorBidi" w:cstheme="minorBidi"/>
          <w:szCs w:val="22"/>
        </w:rPr>
        <w:t xml:space="preserve">proposed </w:t>
      </w:r>
      <w:r w:rsidR="00506F9A" w:rsidRPr="003266D5">
        <w:rPr>
          <w:rFonts w:asciiTheme="minorBidi" w:hAnsiTheme="minorBidi" w:cstheme="minorBidi"/>
          <w:b/>
          <w:bCs/>
          <w:szCs w:val="22"/>
        </w:rPr>
        <w:t>Principles for the Effective Management of Climate-related Financial Risks</w:t>
      </w:r>
      <w:r w:rsidRPr="00EE3D97">
        <w:rPr>
          <w:rFonts w:asciiTheme="minorBidi" w:hAnsiTheme="minorBidi" w:cstheme="minorBidi"/>
          <w:szCs w:val="22"/>
        </w:rPr>
        <w:t>.</w:t>
      </w:r>
    </w:p>
    <w:p w14:paraId="5FDF397C" w14:textId="77777777" w:rsidR="00F86742" w:rsidRPr="00EE3D97" w:rsidRDefault="00F86742" w:rsidP="00F86742">
      <w:pPr>
        <w:pStyle w:val="ListParagraph"/>
        <w:ind w:left="360" w:hanging="360"/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22633673" w14:textId="152EE353" w:rsidR="00675EF7" w:rsidRPr="00EE3D97" w:rsidRDefault="00F86742" w:rsidP="00084B7D">
      <w:pPr>
        <w:pStyle w:val="ListParagraph"/>
        <w:numPr>
          <w:ilvl w:val="0"/>
          <w:numId w:val="4"/>
        </w:numPr>
        <w:spacing w:line="259" w:lineRule="auto"/>
        <w:contextualSpacing w:val="0"/>
        <w:rPr>
          <w:rFonts w:asciiTheme="minorBidi" w:hAnsiTheme="minorBidi" w:cstheme="minorBidi"/>
          <w:szCs w:val="22"/>
        </w:rPr>
      </w:pPr>
      <w:r w:rsidRPr="00EE3D97">
        <w:rPr>
          <w:rFonts w:asciiTheme="minorBidi" w:hAnsiTheme="minorBidi" w:cstheme="minorBidi"/>
          <w:szCs w:val="22"/>
        </w:rPr>
        <w:t>K</w:t>
      </w:r>
      <w:r w:rsidR="00675EF7" w:rsidRPr="00EE3D97">
        <w:rPr>
          <w:rFonts w:asciiTheme="minorBidi" w:hAnsiTheme="minorBidi" w:cstheme="minorBidi"/>
          <w:szCs w:val="22"/>
        </w:rPr>
        <w:t xml:space="preserve">indly complete and return this </w:t>
      </w:r>
      <w:r w:rsidR="00A632E2" w:rsidRPr="00EE3D97">
        <w:rPr>
          <w:rFonts w:asciiTheme="minorBidi" w:hAnsiTheme="minorBidi" w:cstheme="minorBidi"/>
          <w:szCs w:val="22"/>
        </w:rPr>
        <w:t>document</w:t>
      </w:r>
      <w:r w:rsidR="00675EF7" w:rsidRPr="00EE3D97">
        <w:rPr>
          <w:rFonts w:asciiTheme="minorBidi" w:hAnsiTheme="minorBidi" w:cstheme="minorBidi"/>
          <w:b/>
          <w:bCs/>
          <w:szCs w:val="22"/>
        </w:rPr>
        <w:t xml:space="preserve"> in Microsoft Word</w:t>
      </w:r>
      <w:r w:rsidR="00675EF7" w:rsidRPr="00EE3D97">
        <w:rPr>
          <w:rFonts w:asciiTheme="minorBidi" w:hAnsiTheme="minorBidi" w:cstheme="minorBidi"/>
          <w:szCs w:val="22"/>
        </w:rPr>
        <w:t xml:space="preserve">. </w:t>
      </w:r>
    </w:p>
    <w:p w14:paraId="7255C433" w14:textId="6CC06CBA" w:rsidR="00675EF7" w:rsidRPr="00EE3D97" w:rsidRDefault="00675EF7" w:rsidP="002F6E46">
      <w:pPr>
        <w:pStyle w:val="ListParagraph"/>
        <w:numPr>
          <w:ilvl w:val="0"/>
          <w:numId w:val="4"/>
        </w:numPr>
        <w:spacing w:line="259" w:lineRule="auto"/>
        <w:contextualSpacing w:val="0"/>
        <w:rPr>
          <w:rFonts w:asciiTheme="minorBidi" w:hAnsiTheme="minorBidi" w:cstheme="minorBidi"/>
          <w:szCs w:val="22"/>
        </w:rPr>
      </w:pPr>
      <w:r w:rsidRPr="00EE3D97">
        <w:rPr>
          <w:rFonts w:asciiTheme="minorBidi" w:hAnsiTheme="minorBidi" w:cstheme="minorBidi"/>
          <w:szCs w:val="22"/>
        </w:rPr>
        <w:t xml:space="preserve">Ensure that the comments are </w:t>
      </w:r>
      <w:r w:rsidRPr="00EE3D97">
        <w:rPr>
          <w:rFonts w:asciiTheme="minorBidi" w:hAnsiTheme="minorBidi" w:cstheme="minorBidi"/>
          <w:b/>
          <w:bCs/>
          <w:szCs w:val="22"/>
        </w:rPr>
        <w:t>specific</w:t>
      </w:r>
      <w:r w:rsidR="002035B1" w:rsidRPr="00EE3D97">
        <w:rPr>
          <w:rFonts w:asciiTheme="minorBidi" w:hAnsiTheme="minorBidi" w:cstheme="minorBidi"/>
          <w:b/>
          <w:bCs/>
          <w:szCs w:val="22"/>
        </w:rPr>
        <w:t xml:space="preserve"> </w:t>
      </w:r>
      <w:r w:rsidR="002035B1" w:rsidRPr="00EE3D97">
        <w:rPr>
          <w:rFonts w:asciiTheme="minorBidi" w:hAnsiTheme="minorBidi" w:cstheme="minorBidi"/>
          <w:szCs w:val="22"/>
        </w:rPr>
        <w:t>and</w:t>
      </w:r>
      <w:r w:rsidRPr="00EE3D97">
        <w:rPr>
          <w:rFonts w:asciiTheme="minorBidi" w:hAnsiTheme="minorBidi" w:cstheme="minorBidi"/>
          <w:b/>
          <w:bCs/>
          <w:szCs w:val="22"/>
        </w:rPr>
        <w:t xml:space="preserve"> constructive</w:t>
      </w:r>
      <w:r w:rsidR="002035B1" w:rsidRPr="00EE3D97">
        <w:rPr>
          <w:rFonts w:asciiTheme="minorBidi" w:hAnsiTheme="minorBidi" w:cstheme="minorBidi"/>
          <w:szCs w:val="22"/>
        </w:rPr>
        <w:t xml:space="preserve">. </w:t>
      </w:r>
      <w:r w:rsidR="00E3066C" w:rsidRPr="00EE3D97">
        <w:rPr>
          <w:rFonts w:asciiTheme="minorBidi" w:hAnsiTheme="minorBidi" w:cstheme="minorBidi"/>
          <w:szCs w:val="22"/>
        </w:rPr>
        <w:t>Suggested amendments should be supported by a clear rationale</w:t>
      </w:r>
      <w:r w:rsidR="00F86742" w:rsidRPr="00EE3D97">
        <w:rPr>
          <w:rFonts w:asciiTheme="minorBidi" w:hAnsiTheme="minorBidi" w:cstheme="minorBidi"/>
          <w:szCs w:val="22"/>
        </w:rPr>
        <w:t xml:space="preserve"> and evidence, where applicable</w:t>
      </w:r>
      <w:r w:rsidR="00E3066C" w:rsidRPr="00EE3D97">
        <w:rPr>
          <w:rFonts w:asciiTheme="minorBidi" w:hAnsiTheme="minorBidi" w:cstheme="minorBidi"/>
          <w:szCs w:val="22"/>
        </w:rPr>
        <w:t xml:space="preserve">. </w:t>
      </w:r>
      <w:r w:rsidR="009B2DCD" w:rsidRPr="00EE3D97">
        <w:rPr>
          <w:rFonts w:asciiTheme="minorBidi" w:hAnsiTheme="minorBidi" w:cstheme="minorBidi"/>
          <w:szCs w:val="22"/>
        </w:rPr>
        <w:t xml:space="preserve">If relevant, describe any alternative </w:t>
      </w:r>
      <w:r w:rsidR="002F6E46">
        <w:rPr>
          <w:rFonts w:asciiTheme="minorBidi" w:hAnsiTheme="minorBidi" w:cstheme="minorBidi"/>
          <w:szCs w:val="22"/>
        </w:rPr>
        <w:t>approach</w:t>
      </w:r>
      <w:r w:rsidR="009B2DCD" w:rsidRPr="00EE3D97">
        <w:rPr>
          <w:rFonts w:asciiTheme="minorBidi" w:hAnsiTheme="minorBidi" w:cstheme="minorBidi"/>
          <w:szCs w:val="22"/>
        </w:rPr>
        <w:t xml:space="preserve"> the </w:t>
      </w:r>
      <w:r w:rsidR="006142C5" w:rsidRPr="00EE3D97">
        <w:rPr>
          <w:rFonts w:asciiTheme="minorBidi" w:hAnsiTheme="minorBidi" w:cstheme="minorBidi"/>
          <w:szCs w:val="22"/>
        </w:rPr>
        <w:t xml:space="preserve">SFWG </w:t>
      </w:r>
      <w:r w:rsidR="009B2DCD" w:rsidRPr="00EE3D97">
        <w:rPr>
          <w:rFonts w:asciiTheme="minorBidi" w:hAnsiTheme="minorBidi" w:cstheme="minorBidi"/>
          <w:szCs w:val="22"/>
        </w:rPr>
        <w:t xml:space="preserve">should consider. </w:t>
      </w:r>
      <w:r w:rsidRPr="00EE3D97">
        <w:rPr>
          <w:rFonts w:asciiTheme="minorBidi" w:hAnsiTheme="minorBidi" w:cstheme="minorBidi"/>
          <w:szCs w:val="22"/>
        </w:rPr>
        <w:t>Overarching generic critics will be disregarded.</w:t>
      </w:r>
    </w:p>
    <w:p w14:paraId="271AE65C" w14:textId="4379E88C" w:rsidR="008335A4" w:rsidRPr="00EE3D97" w:rsidRDefault="00902054" w:rsidP="00084B7D">
      <w:pPr>
        <w:pStyle w:val="ListParagraph"/>
        <w:numPr>
          <w:ilvl w:val="0"/>
          <w:numId w:val="4"/>
        </w:numPr>
        <w:spacing w:line="259" w:lineRule="auto"/>
        <w:contextualSpacing w:val="0"/>
        <w:rPr>
          <w:rFonts w:asciiTheme="minorBidi" w:hAnsiTheme="minorBidi" w:cstheme="minorBidi"/>
          <w:szCs w:val="22"/>
        </w:rPr>
      </w:pPr>
      <w:r w:rsidRPr="00EE3D97">
        <w:rPr>
          <w:rFonts w:asciiTheme="minorBidi" w:hAnsiTheme="minorBidi" w:cstheme="minorBidi"/>
          <w:szCs w:val="22"/>
        </w:rPr>
        <w:t>Entities</w:t>
      </w:r>
      <w:r w:rsidR="008335A4" w:rsidRPr="00EE3D97">
        <w:rPr>
          <w:rFonts w:asciiTheme="minorBidi" w:hAnsiTheme="minorBidi" w:cstheme="minorBidi"/>
          <w:szCs w:val="22"/>
        </w:rPr>
        <w:t xml:space="preserve"> should ensure that their comments are not contradictory across the various points.</w:t>
      </w:r>
    </w:p>
    <w:p w14:paraId="78F94E8F" w14:textId="10F6EC5E" w:rsidR="008335A4" w:rsidRPr="00EE3D97" w:rsidRDefault="008335A4" w:rsidP="002F6E46">
      <w:pPr>
        <w:pStyle w:val="ListParagraph"/>
        <w:numPr>
          <w:ilvl w:val="0"/>
          <w:numId w:val="4"/>
        </w:numPr>
        <w:spacing w:line="259" w:lineRule="auto"/>
        <w:contextualSpacing w:val="0"/>
        <w:rPr>
          <w:rFonts w:asciiTheme="minorBidi" w:hAnsiTheme="minorBidi" w:cstheme="minorBidi"/>
          <w:szCs w:val="22"/>
        </w:rPr>
      </w:pPr>
      <w:r w:rsidRPr="00EE3D97">
        <w:rPr>
          <w:rFonts w:asciiTheme="minorBidi" w:hAnsiTheme="minorBidi" w:cstheme="minorBidi"/>
          <w:szCs w:val="22"/>
        </w:rPr>
        <w:t>All comments will be revi</w:t>
      </w:r>
      <w:r w:rsidR="00506F9A" w:rsidRPr="00EE3D97">
        <w:rPr>
          <w:rFonts w:asciiTheme="minorBidi" w:hAnsiTheme="minorBidi" w:cstheme="minorBidi"/>
          <w:szCs w:val="22"/>
        </w:rPr>
        <w:t>ewed and considered by the SFWG</w:t>
      </w:r>
      <w:r w:rsidR="00A632E2" w:rsidRPr="00EE3D97">
        <w:rPr>
          <w:rFonts w:asciiTheme="minorBidi" w:hAnsiTheme="minorBidi" w:cstheme="minorBidi"/>
          <w:szCs w:val="22"/>
        </w:rPr>
        <w:t>,</w:t>
      </w:r>
      <w:r w:rsidR="00BF63D2" w:rsidRPr="00EE3D97">
        <w:rPr>
          <w:rFonts w:asciiTheme="minorBidi" w:hAnsiTheme="minorBidi" w:cstheme="minorBidi"/>
          <w:szCs w:val="22"/>
        </w:rPr>
        <w:t xml:space="preserve"> </w:t>
      </w:r>
      <w:r w:rsidR="00506F9A" w:rsidRPr="00EE3D97">
        <w:rPr>
          <w:rFonts w:asciiTheme="minorBidi" w:hAnsiTheme="minorBidi" w:cstheme="minorBidi"/>
          <w:szCs w:val="22"/>
        </w:rPr>
        <w:t xml:space="preserve">and </w:t>
      </w:r>
      <w:r w:rsidR="00BF63D2" w:rsidRPr="00EE3D97">
        <w:rPr>
          <w:rFonts w:asciiTheme="minorBidi" w:hAnsiTheme="minorBidi" w:cstheme="minorBidi"/>
          <w:szCs w:val="22"/>
        </w:rPr>
        <w:t>any resulting amendment</w:t>
      </w:r>
      <w:r w:rsidR="002F6E46">
        <w:rPr>
          <w:rFonts w:asciiTheme="minorBidi" w:hAnsiTheme="minorBidi" w:cstheme="minorBidi"/>
          <w:szCs w:val="22"/>
        </w:rPr>
        <w:t>s</w:t>
      </w:r>
      <w:r w:rsidR="00BF63D2" w:rsidRPr="00EE3D97">
        <w:rPr>
          <w:rFonts w:asciiTheme="minorBidi" w:hAnsiTheme="minorBidi" w:cstheme="minorBidi"/>
          <w:szCs w:val="22"/>
        </w:rPr>
        <w:t xml:space="preserve"> will be at the sole discretion of the </w:t>
      </w:r>
      <w:r w:rsidR="00506F9A" w:rsidRPr="00EE3D97">
        <w:rPr>
          <w:rFonts w:asciiTheme="minorBidi" w:hAnsiTheme="minorBidi" w:cstheme="minorBidi"/>
          <w:szCs w:val="22"/>
        </w:rPr>
        <w:t>SFWG</w:t>
      </w:r>
      <w:r w:rsidR="00BF63D2" w:rsidRPr="00EE3D97">
        <w:rPr>
          <w:rFonts w:asciiTheme="minorBidi" w:hAnsiTheme="minorBidi" w:cstheme="minorBidi"/>
          <w:szCs w:val="22"/>
        </w:rPr>
        <w:t xml:space="preserve">. </w:t>
      </w:r>
      <w:r w:rsidR="00BF63D2" w:rsidRPr="003E5E86">
        <w:rPr>
          <w:rFonts w:asciiTheme="minorBidi" w:hAnsiTheme="minorBidi" w:cstheme="minorBidi"/>
          <w:szCs w:val="22"/>
        </w:rPr>
        <w:t>Amen</w:t>
      </w:r>
      <w:r w:rsidR="00F86742" w:rsidRPr="003E5E86">
        <w:rPr>
          <w:rFonts w:asciiTheme="minorBidi" w:hAnsiTheme="minorBidi" w:cstheme="minorBidi"/>
          <w:szCs w:val="22"/>
        </w:rPr>
        <w:t xml:space="preserve">dments </w:t>
      </w:r>
      <w:r w:rsidR="001B41D4" w:rsidRPr="003E5E86">
        <w:rPr>
          <w:rFonts w:asciiTheme="minorBidi" w:hAnsiTheme="minorBidi" w:cstheme="minorBidi"/>
          <w:szCs w:val="22"/>
        </w:rPr>
        <w:t>may</w:t>
      </w:r>
      <w:r w:rsidR="00F86742" w:rsidRPr="003E5E86">
        <w:rPr>
          <w:rFonts w:asciiTheme="minorBidi" w:hAnsiTheme="minorBidi" w:cstheme="minorBidi"/>
          <w:szCs w:val="22"/>
        </w:rPr>
        <w:t xml:space="preserve"> be communicated to </w:t>
      </w:r>
      <w:r w:rsidR="00902054" w:rsidRPr="003E5E86">
        <w:rPr>
          <w:rFonts w:asciiTheme="minorBidi" w:hAnsiTheme="minorBidi" w:cstheme="minorBidi"/>
          <w:szCs w:val="22"/>
        </w:rPr>
        <w:t>entities</w:t>
      </w:r>
      <w:r w:rsidR="00F70FC2" w:rsidRPr="003E5E86">
        <w:rPr>
          <w:rFonts w:asciiTheme="minorBidi" w:hAnsiTheme="minorBidi" w:cstheme="minorBidi"/>
          <w:szCs w:val="22"/>
        </w:rPr>
        <w:t xml:space="preserve"> </w:t>
      </w:r>
      <w:r w:rsidR="00BF63D2" w:rsidRPr="003E5E86">
        <w:rPr>
          <w:rFonts w:asciiTheme="minorBidi" w:hAnsiTheme="minorBidi" w:cstheme="minorBidi"/>
          <w:szCs w:val="22"/>
        </w:rPr>
        <w:t xml:space="preserve">after the review </w:t>
      </w:r>
      <w:r w:rsidR="00F86742" w:rsidRPr="003E5E86">
        <w:rPr>
          <w:rFonts w:asciiTheme="minorBidi" w:hAnsiTheme="minorBidi" w:cstheme="minorBidi"/>
          <w:szCs w:val="22"/>
        </w:rPr>
        <w:t>of all submissions received</w:t>
      </w:r>
      <w:r w:rsidR="00BF63D2" w:rsidRPr="003E5E86">
        <w:rPr>
          <w:rFonts w:asciiTheme="minorBidi" w:hAnsiTheme="minorBidi" w:cstheme="minorBidi"/>
          <w:szCs w:val="22"/>
        </w:rPr>
        <w:t>.</w:t>
      </w:r>
      <w:r w:rsidR="00BF63D2" w:rsidRPr="00EE3D97">
        <w:rPr>
          <w:rFonts w:asciiTheme="minorBidi" w:hAnsiTheme="minorBidi" w:cstheme="minorBidi"/>
          <w:szCs w:val="22"/>
        </w:rPr>
        <w:t xml:space="preserve"> </w:t>
      </w:r>
    </w:p>
    <w:p w14:paraId="1359A80B" w14:textId="774878DB" w:rsidR="00BF63D2" w:rsidRPr="00EE3D97" w:rsidRDefault="00AE147F" w:rsidP="002F6E46">
      <w:pPr>
        <w:pStyle w:val="ListParagraph"/>
        <w:numPr>
          <w:ilvl w:val="0"/>
          <w:numId w:val="4"/>
        </w:numPr>
        <w:spacing w:line="259" w:lineRule="auto"/>
        <w:contextualSpacing w:val="0"/>
        <w:rPr>
          <w:rFonts w:asciiTheme="minorBidi" w:hAnsiTheme="minorBidi" w:cstheme="minorBidi"/>
          <w:szCs w:val="22"/>
        </w:rPr>
      </w:pPr>
      <w:r w:rsidRPr="00EE3D97">
        <w:rPr>
          <w:rFonts w:asciiTheme="minorBidi" w:hAnsiTheme="minorBidi" w:cstheme="minorBidi"/>
          <w:b/>
          <w:bCs/>
          <w:szCs w:val="22"/>
        </w:rPr>
        <w:t>General comments</w:t>
      </w:r>
      <w:r w:rsidRPr="00EE3D97">
        <w:rPr>
          <w:rFonts w:asciiTheme="minorBidi" w:hAnsiTheme="minorBidi" w:cstheme="minorBidi"/>
          <w:szCs w:val="22"/>
        </w:rPr>
        <w:t xml:space="preserve"> should include substantive observations on the document or</w:t>
      </w:r>
      <w:r w:rsidR="009E6D23" w:rsidRPr="00EE3D97">
        <w:rPr>
          <w:rFonts w:asciiTheme="minorBidi" w:hAnsiTheme="minorBidi" w:cstheme="minorBidi"/>
          <w:szCs w:val="22"/>
        </w:rPr>
        <w:t xml:space="preserve"> </w:t>
      </w:r>
      <w:r w:rsidRPr="00EE3D97">
        <w:rPr>
          <w:rFonts w:asciiTheme="minorBidi" w:hAnsiTheme="minorBidi" w:cstheme="minorBidi"/>
          <w:szCs w:val="22"/>
        </w:rPr>
        <w:t xml:space="preserve">suggest additional provisions. </w:t>
      </w:r>
      <w:r w:rsidRPr="00EE3D97">
        <w:rPr>
          <w:rFonts w:asciiTheme="minorBidi" w:hAnsiTheme="minorBidi" w:cstheme="minorBidi"/>
          <w:b/>
          <w:bCs/>
          <w:szCs w:val="22"/>
        </w:rPr>
        <w:t>Specific comments</w:t>
      </w:r>
      <w:r w:rsidRPr="00EE3D97">
        <w:rPr>
          <w:rFonts w:asciiTheme="minorBidi" w:hAnsiTheme="minorBidi" w:cstheme="minorBidi"/>
          <w:szCs w:val="22"/>
        </w:rPr>
        <w:t xml:space="preserve"> should relate to provisions </w:t>
      </w:r>
      <w:r w:rsidR="00206721" w:rsidRPr="00EE3D97">
        <w:rPr>
          <w:rFonts w:asciiTheme="minorBidi" w:hAnsiTheme="minorBidi" w:cstheme="minorBidi"/>
          <w:szCs w:val="22"/>
        </w:rPr>
        <w:t>referenced in</w:t>
      </w:r>
      <w:r w:rsidRPr="00EE3D97">
        <w:rPr>
          <w:rFonts w:asciiTheme="minorBidi" w:hAnsiTheme="minorBidi" w:cstheme="minorBidi"/>
          <w:szCs w:val="22"/>
        </w:rPr>
        <w:t xml:space="preserve"> the document. The corresponding </w:t>
      </w:r>
      <w:r w:rsidR="00902054" w:rsidRPr="00EE3D97">
        <w:rPr>
          <w:rFonts w:asciiTheme="minorBidi" w:hAnsiTheme="minorBidi" w:cstheme="minorBidi"/>
          <w:szCs w:val="22"/>
        </w:rPr>
        <w:t>reference</w:t>
      </w:r>
      <w:r w:rsidRPr="00EE3D97">
        <w:rPr>
          <w:rFonts w:asciiTheme="minorBidi" w:hAnsiTheme="minorBidi" w:cstheme="minorBidi"/>
          <w:szCs w:val="22"/>
        </w:rPr>
        <w:t xml:space="preserve"> number should be indicated.</w:t>
      </w:r>
    </w:p>
    <w:p w14:paraId="178A484B" w14:textId="77777777" w:rsidR="006142C5" w:rsidRPr="00EE3D97" w:rsidRDefault="006142C5" w:rsidP="009B2DCD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4A8F4E35" w14:textId="77777777" w:rsidR="006142C5" w:rsidRPr="00EE3D97" w:rsidRDefault="006142C5" w:rsidP="009B2DCD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346408F3" w14:textId="77777777" w:rsidR="006142C5" w:rsidRPr="00EE3D97" w:rsidRDefault="006142C5" w:rsidP="009B2DCD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1842BCDD" w14:textId="77777777" w:rsidR="006142C5" w:rsidRPr="00EE3D97" w:rsidRDefault="006142C5" w:rsidP="009B2DCD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2557242D" w14:textId="77777777" w:rsidR="00241D3F" w:rsidRDefault="00241D3F" w:rsidP="009B2DCD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  <w:sectPr w:rsidR="00241D3F" w:rsidSect="00694608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 w:code="9"/>
          <w:pgMar w:top="1701" w:right="1277" w:bottom="1418" w:left="1701" w:header="680" w:footer="680" w:gutter="0"/>
          <w:cols w:space="720"/>
        </w:sectPr>
      </w:pPr>
    </w:p>
    <w:p w14:paraId="7480FE97" w14:textId="45583934" w:rsidR="00EE3D97" w:rsidRDefault="009B2DCD" w:rsidP="00241D3F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  <w:r w:rsidRPr="00EE3D97">
        <w:rPr>
          <w:rFonts w:asciiTheme="minorBidi" w:hAnsiTheme="minorBidi" w:cstheme="minorBidi"/>
          <w:b/>
          <w:bCs/>
          <w:szCs w:val="22"/>
          <w:u w:val="single"/>
          <w:lang w:eastAsia="en-GB"/>
        </w:rPr>
        <w:lastRenderedPageBreak/>
        <w:t>Questionnaire</w:t>
      </w:r>
    </w:p>
    <w:tbl>
      <w:tblPr>
        <w:tblStyle w:val="TableGridLight"/>
        <w:tblpPr w:leftFromText="181" w:rightFromText="181" w:vertAnchor="text" w:horzAnchor="margin" w:tblpY="239"/>
        <w:tblW w:w="8603" w:type="dxa"/>
        <w:tblLayout w:type="fixed"/>
        <w:tblLook w:val="0000" w:firstRow="0" w:lastRow="0" w:firstColumn="0" w:lastColumn="0" w:noHBand="0" w:noVBand="0"/>
      </w:tblPr>
      <w:tblGrid>
        <w:gridCol w:w="8603"/>
      </w:tblGrid>
      <w:tr w:rsidR="00DF2C5F" w:rsidRPr="00EE3D97" w14:paraId="2DF0D03C" w14:textId="77777777" w:rsidTr="003266D5">
        <w:trPr>
          <w:trHeight w:val="299"/>
        </w:trPr>
        <w:tc>
          <w:tcPr>
            <w:tcW w:w="8603" w:type="dxa"/>
          </w:tcPr>
          <w:p w14:paraId="1FA23C52" w14:textId="13E4DB61" w:rsidR="00DF2C5F" w:rsidRPr="00DF2C5F" w:rsidRDefault="00DF2C5F" w:rsidP="006D459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color w:val="000000"/>
                <w:szCs w:val="22"/>
              </w:rPr>
            </w:pPr>
            <w:r w:rsidRPr="00DF2C5F">
              <w:rPr>
                <w:rFonts w:asciiTheme="minorBidi" w:hAnsiTheme="minorBidi" w:cstheme="minorBidi"/>
                <w:b/>
                <w:bCs/>
                <w:color w:val="000000"/>
                <w:szCs w:val="22"/>
              </w:rPr>
              <w:t>General</w:t>
            </w:r>
          </w:p>
        </w:tc>
      </w:tr>
      <w:tr w:rsidR="006D459D" w:rsidRPr="00EE3D97" w14:paraId="3989FDC1" w14:textId="77777777" w:rsidTr="003266D5">
        <w:trPr>
          <w:trHeight w:val="299"/>
        </w:trPr>
        <w:tc>
          <w:tcPr>
            <w:tcW w:w="8603" w:type="dxa"/>
          </w:tcPr>
          <w:p w14:paraId="0F5E8E69" w14:textId="3D96DB39" w:rsidR="006D459D" w:rsidRPr="003266D5" w:rsidRDefault="006D459D" w:rsidP="003266D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Are the Principles adequate, </w:t>
            </w:r>
            <w:proofErr w:type="gramStart"/>
            <w:r>
              <w:rPr>
                <w:rFonts w:asciiTheme="minorBidi" w:hAnsiTheme="minorBidi" w:cstheme="minorBidi"/>
                <w:szCs w:val="22"/>
              </w:rPr>
              <w:t>clear</w:t>
            </w:r>
            <w:proofErr w:type="gramEnd"/>
            <w:r>
              <w:rPr>
                <w:rFonts w:asciiTheme="minorBidi" w:hAnsiTheme="minorBidi" w:cstheme="minorBidi"/>
                <w:szCs w:val="22"/>
              </w:rPr>
              <w:t xml:space="preserve"> and appropriate?</w:t>
            </w:r>
          </w:p>
        </w:tc>
      </w:tr>
      <w:tr w:rsidR="006D459D" w:rsidRPr="00EE3D97" w14:paraId="63691062" w14:textId="77777777" w:rsidTr="003266D5">
        <w:trPr>
          <w:trHeight w:val="300"/>
        </w:trPr>
        <w:tc>
          <w:tcPr>
            <w:tcW w:w="8603" w:type="dxa"/>
          </w:tcPr>
          <w:p w14:paraId="53BBB705" w14:textId="5B1724B9" w:rsidR="006D459D" w:rsidRPr="003266D5" w:rsidRDefault="00000000" w:rsidP="003266D5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9654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59D" w:rsidRPr="003266D5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6D459D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6D459D" w:rsidRPr="00EE3D97">
              <w:rPr>
                <w:rFonts w:asciiTheme="minorBidi" w:hAnsiTheme="minorBidi" w:cstheme="minorBidi"/>
                <w:szCs w:val="22"/>
              </w:rPr>
              <w:t>Yes</w:t>
            </w:r>
          </w:p>
        </w:tc>
      </w:tr>
      <w:tr w:rsidR="006D459D" w:rsidRPr="00EE3D97" w14:paraId="336C000A" w14:textId="77777777" w:rsidTr="003266D5">
        <w:trPr>
          <w:trHeight w:val="299"/>
        </w:trPr>
        <w:tc>
          <w:tcPr>
            <w:tcW w:w="8603" w:type="dxa"/>
          </w:tcPr>
          <w:p w14:paraId="567A7875" w14:textId="3DCA4B6E" w:rsidR="006D459D" w:rsidRPr="003266D5" w:rsidRDefault="00000000" w:rsidP="003266D5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113783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59D" w:rsidRPr="003266D5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  <w:r w:rsidR="006D459D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6D459D" w:rsidRPr="00EE3D97">
              <w:rPr>
                <w:rFonts w:asciiTheme="minorBidi" w:hAnsiTheme="minorBidi" w:cstheme="minorBidi"/>
                <w:szCs w:val="22"/>
              </w:rPr>
              <w:t>No</w:t>
            </w:r>
          </w:p>
        </w:tc>
      </w:tr>
      <w:tr w:rsidR="006D459D" w:rsidRPr="00EE3D97" w14:paraId="5F565674" w14:textId="77777777" w:rsidTr="003266D5">
        <w:trPr>
          <w:trHeight w:val="299"/>
        </w:trPr>
        <w:tc>
          <w:tcPr>
            <w:tcW w:w="8603" w:type="dxa"/>
          </w:tcPr>
          <w:p w14:paraId="0F08CABC" w14:textId="14BC8777" w:rsidR="006D459D" w:rsidRPr="003266D5" w:rsidRDefault="006D459D" w:rsidP="003266D5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  <w:tr w:rsidR="006D459D" w:rsidRPr="00EE3D97" w14:paraId="3858749A" w14:textId="77777777" w:rsidTr="003266D5">
        <w:trPr>
          <w:trHeight w:val="299"/>
        </w:trPr>
        <w:tc>
          <w:tcPr>
            <w:tcW w:w="8603" w:type="dxa"/>
          </w:tcPr>
          <w:p w14:paraId="38192976" w14:textId="77777777" w:rsidR="006D459D" w:rsidRPr="00DF2C5F" w:rsidRDefault="006D459D" w:rsidP="006D459D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color w:val="000000"/>
                <w:szCs w:val="22"/>
              </w:rPr>
            </w:pPr>
          </w:p>
        </w:tc>
      </w:tr>
      <w:tr w:rsidR="006D459D" w:rsidRPr="00EE3D97" w14:paraId="39CA3F19" w14:textId="77777777" w:rsidTr="003266D5">
        <w:trPr>
          <w:trHeight w:val="299"/>
        </w:trPr>
        <w:tc>
          <w:tcPr>
            <w:tcW w:w="8603" w:type="dxa"/>
          </w:tcPr>
          <w:p w14:paraId="0A715B5A" w14:textId="2CA4DC77" w:rsidR="006D459D" w:rsidRPr="00DF2C5F" w:rsidRDefault="006D459D" w:rsidP="006D45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 w:rsidRPr="00DF2C5F">
              <w:rPr>
                <w:rFonts w:asciiTheme="minorBidi" w:hAnsiTheme="minorBidi" w:cstheme="minorBidi"/>
                <w:szCs w:val="22"/>
              </w:rPr>
              <w:t xml:space="preserve">Does your firm currently implement any of the practices set out in the </w:t>
            </w:r>
            <w:proofErr w:type="gramStart"/>
            <w:r w:rsidRPr="00DF2C5F">
              <w:rPr>
                <w:rFonts w:asciiTheme="minorBidi" w:hAnsiTheme="minorBidi" w:cstheme="minorBidi"/>
                <w:szCs w:val="22"/>
              </w:rPr>
              <w:t>Principles</w:t>
            </w:r>
            <w:proofErr w:type="gramEnd"/>
            <w:r w:rsidRPr="00DF2C5F">
              <w:rPr>
                <w:rFonts w:asciiTheme="minorBidi" w:hAnsiTheme="minorBidi" w:cstheme="minorBidi"/>
                <w:szCs w:val="22"/>
              </w:rPr>
              <w:t xml:space="preserve">? Please state the </w:t>
            </w:r>
            <w:proofErr w:type="gramStart"/>
            <w:r w:rsidRPr="00DF2C5F">
              <w:rPr>
                <w:rFonts w:asciiTheme="minorBidi" w:hAnsiTheme="minorBidi" w:cstheme="minorBidi"/>
                <w:szCs w:val="22"/>
              </w:rPr>
              <w:t>Principle</w:t>
            </w:r>
            <w:proofErr w:type="gramEnd"/>
            <w:r w:rsidRPr="00DF2C5F">
              <w:rPr>
                <w:rFonts w:asciiTheme="minorBidi" w:hAnsiTheme="minorBidi" w:cstheme="minorBidi"/>
                <w:szCs w:val="22"/>
              </w:rPr>
              <w:t>(s) or part thereof that relate to these practices.</w:t>
            </w:r>
          </w:p>
        </w:tc>
      </w:tr>
      <w:tr w:rsidR="006D459D" w:rsidRPr="00EE3D97" w14:paraId="15D13888" w14:textId="77777777" w:rsidTr="003266D5">
        <w:trPr>
          <w:trHeight w:val="299"/>
        </w:trPr>
        <w:tc>
          <w:tcPr>
            <w:tcW w:w="8603" w:type="dxa"/>
          </w:tcPr>
          <w:p w14:paraId="1EE36CCA" w14:textId="5C15854F" w:rsidR="006D459D" w:rsidRPr="00EE3D97" w:rsidRDefault="00000000" w:rsidP="006D459D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49816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59D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D459D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6D459D" w:rsidRPr="00EE3D97">
              <w:rPr>
                <w:rFonts w:asciiTheme="minorBidi" w:hAnsiTheme="minorBidi" w:cstheme="minorBidi"/>
                <w:szCs w:val="22"/>
              </w:rPr>
              <w:t>Yes</w:t>
            </w:r>
          </w:p>
        </w:tc>
      </w:tr>
      <w:tr w:rsidR="006D459D" w:rsidRPr="00EE3D97" w14:paraId="42BBBE40" w14:textId="77777777" w:rsidTr="003266D5">
        <w:trPr>
          <w:trHeight w:val="299"/>
        </w:trPr>
        <w:tc>
          <w:tcPr>
            <w:tcW w:w="8603" w:type="dxa"/>
          </w:tcPr>
          <w:p w14:paraId="16728742" w14:textId="3DBE2034" w:rsidR="006D459D" w:rsidRPr="00EE3D97" w:rsidRDefault="00000000" w:rsidP="006D459D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16701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59D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D459D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6D459D" w:rsidRPr="00EE3D97">
              <w:rPr>
                <w:rFonts w:asciiTheme="minorBidi" w:hAnsiTheme="minorBidi" w:cstheme="minorBidi"/>
                <w:szCs w:val="22"/>
              </w:rPr>
              <w:t>No</w:t>
            </w:r>
          </w:p>
        </w:tc>
      </w:tr>
      <w:tr w:rsidR="006D459D" w:rsidRPr="00EE3D97" w14:paraId="0AAE3364" w14:textId="77777777" w:rsidTr="003266D5">
        <w:trPr>
          <w:trHeight w:val="299"/>
        </w:trPr>
        <w:tc>
          <w:tcPr>
            <w:tcW w:w="8603" w:type="dxa"/>
          </w:tcPr>
          <w:p w14:paraId="377E7DD5" w14:textId="77777777" w:rsidR="006D459D" w:rsidRPr="00EE3D97" w:rsidRDefault="006D459D" w:rsidP="006D459D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  <w:tr w:rsidR="006D459D" w:rsidRPr="00EE3D97" w14:paraId="6D87898E" w14:textId="77777777" w:rsidTr="003266D5">
        <w:trPr>
          <w:trHeight w:val="299"/>
        </w:trPr>
        <w:tc>
          <w:tcPr>
            <w:tcW w:w="8603" w:type="dxa"/>
          </w:tcPr>
          <w:p w14:paraId="5B97E70B" w14:textId="77777777" w:rsidR="006D459D" w:rsidRPr="00EE3D97" w:rsidRDefault="006D459D" w:rsidP="006D459D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</w:p>
        </w:tc>
      </w:tr>
      <w:tr w:rsidR="006D459D" w:rsidRPr="00EE3D97" w14:paraId="7214AE41" w14:textId="77777777" w:rsidTr="003266D5">
        <w:trPr>
          <w:trHeight w:val="299"/>
        </w:trPr>
        <w:tc>
          <w:tcPr>
            <w:tcW w:w="8603" w:type="dxa"/>
          </w:tcPr>
          <w:p w14:paraId="7897C95B" w14:textId="1B31A4B6" w:rsidR="006D459D" w:rsidRPr="00EE3D97" w:rsidRDefault="006D459D" w:rsidP="006D45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 xml:space="preserve">Does the </w:t>
            </w:r>
            <w:r>
              <w:rPr>
                <w:rFonts w:asciiTheme="minorBidi" w:hAnsiTheme="minorBidi" w:cstheme="minorBidi"/>
                <w:szCs w:val="22"/>
              </w:rPr>
              <w:t xml:space="preserve">language of the </w:t>
            </w:r>
            <w:proofErr w:type="gramStart"/>
            <w:r w:rsidRPr="00EE3D97">
              <w:rPr>
                <w:rFonts w:asciiTheme="minorBidi" w:hAnsiTheme="minorBidi" w:cstheme="minorBidi"/>
                <w:szCs w:val="22"/>
              </w:rPr>
              <w:t>Principle</w:t>
            </w:r>
            <w:r>
              <w:rPr>
                <w:rFonts w:asciiTheme="minorBidi" w:hAnsiTheme="minorBidi" w:cstheme="minorBidi"/>
                <w:szCs w:val="22"/>
              </w:rPr>
              <w:t>s’</w:t>
            </w:r>
            <w:proofErr w:type="gramEnd"/>
            <w:r w:rsidRPr="00EE3D97">
              <w:rPr>
                <w:rFonts w:asciiTheme="minorBidi" w:hAnsiTheme="minorBidi" w:cstheme="minorBidi"/>
                <w:szCs w:val="22"/>
              </w:rPr>
              <w:t xml:space="preserve"> appropriately capture </w:t>
            </w:r>
            <w:r>
              <w:rPr>
                <w:rFonts w:asciiTheme="minorBidi" w:hAnsiTheme="minorBidi" w:cstheme="minorBidi"/>
                <w:szCs w:val="22"/>
              </w:rPr>
              <w:t xml:space="preserve">and address </w:t>
            </w:r>
            <w:r w:rsidRPr="00EE3D97">
              <w:rPr>
                <w:rFonts w:asciiTheme="minorBidi" w:hAnsiTheme="minorBidi" w:cstheme="minorBidi"/>
                <w:szCs w:val="22"/>
              </w:rPr>
              <w:t>your firm’s business model</w:t>
            </w:r>
            <w:r>
              <w:rPr>
                <w:rFonts w:asciiTheme="minorBidi" w:hAnsiTheme="minorBidi" w:cstheme="minorBidi"/>
                <w:szCs w:val="22"/>
              </w:rPr>
              <w:t>, size and nature of activities</w:t>
            </w:r>
            <w:r w:rsidRPr="00EE3D97">
              <w:rPr>
                <w:rFonts w:asciiTheme="minorBidi" w:hAnsiTheme="minorBidi" w:cstheme="minorBidi"/>
                <w:szCs w:val="22"/>
              </w:rPr>
              <w:t>?</w:t>
            </w:r>
          </w:p>
        </w:tc>
      </w:tr>
      <w:tr w:rsidR="006D459D" w:rsidRPr="00EE3D97" w14:paraId="63B8F404" w14:textId="77777777" w:rsidTr="003266D5">
        <w:trPr>
          <w:trHeight w:val="299"/>
        </w:trPr>
        <w:tc>
          <w:tcPr>
            <w:tcW w:w="8603" w:type="dxa"/>
          </w:tcPr>
          <w:p w14:paraId="5ECFC4AC" w14:textId="58531D5E" w:rsidR="006D459D" w:rsidRPr="00EE3D97" w:rsidRDefault="00000000" w:rsidP="006D459D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9564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59D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D459D" w:rsidRPr="00EE3D97">
              <w:rPr>
                <w:rFonts w:asciiTheme="minorBidi" w:hAnsiTheme="minorBidi" w:cstheme="minorBidi"/>
                <w:szCs w:val="22"/>
              </w:rPr>
              <w:t xml:space="preserve"> Yes</w:t>
            </w:r>
          </w:p>
        </w:tc>
      </w:tr>
      <w:tr w:rsidR="006D459D" w:rsidRPr="00EE3D97" w14:paraId="5ADAA4A8" w14:textId="77777777" w:rsidTr="003266D5">
        <w:trPr>
          <w:trHeight w:val="299"/>
        </w:trPr>
        <w:tc>
          <w:tcPr>
            <w:tcW w:w="8603" w:type="dxa"/>
          </w:tcPr>
          <w:p w14:paraId="17D82A47" w14:textId="079A7385" w:rsidR="006D459D" w:rsidRPr="00EE3D97" w:rsidRDefault="00000000" w:rsidP="006D459D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12182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459D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D459D" w:rsidRPr="00EE3D97">
              <w:rPr>
                <w:rFonts w:asciiTheme="minorBidi" w:hAnsiTheme="minorBidi" w:cstheme="minorBidi"/>
                <w:szCs w:val="22"/>
              </w:rPr>
              <w:t xml:space="preserve"> No</w:t>
            </w:r>
          </w:p>
        </w:tc>
      </w:tr>
      <w:tr w:rsidR="006D459D" w:rsidRPr="00EE3D97" w14:paraId="3A4AF7DC" w14:textId="77777777" w:rsidTr="003266D5">
        <w:trPr>
          <w:trHeight w:val="299"/>
        </w:trPr>
        <w:tc>
          <w:tcPr>
            <w:tcW w:w="8603" w:type="dxa"/>
          </w:tcPr>
          <w:p w14:paraId="6A4A2A70" w14:textId="4B4E7D06" w:rsidR="006D459D" w:rsidRPr="00EE3D97" w:rsidRDefault="006D459D" w:rsidP="006D459D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</w:tbl>
    <w:p w14:paraId="206BD398" w14:textId="60612573" w:rsidR="00CD5E11" w:rsidRDefault="00CD5E11" w:rsidP="00137244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tbl>
      <w:tblPr>
        <w:tblStyle w:val="TableGridLight"/>
        <w:tblpPr w:leftFromText="181" w:rightFromText="181" w:vertAnchor="text" w:horzAnchor="margin" w:tblpY="61"/>
        <w:tblOverlap w:val="never"/>
        <w:tblW w:w="8642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CD5E11" w:rsidRPr="00EE3D97" w14:paraId="59D8898A" w14:textId="77777777" w:rsidTr="00CD5E11">
        <w:trPr>
          <w:trHeight w:val="130"/>
        </w:trPr>
        <w:tc>
          <w:tcPr>
            <w:tcW w:w="8642" w:type="dxa"/>
          </w:tcPr>
          <w:p w14:paraId="5801D86C" w14:textId="41827291" w:rsidR="00CD5E11" w:rsidRPr="00F876CB" w:rsidRDefault="00CD5E11" w:rsidP="00CD5E11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F876CB">
              <w:rPr>
                <w:rFonts w:asciiTheme="minorBidi" w:hAnsiTheme="minorBidi" w:cstheme="minorBidi"/>
                <w:b/>
                <w:bCs/>
                <w:szCs w:val="22"/>
              </w:rPr>
              <w:t xml:space="preserve">Oversight </w:t>
            </w:r>
            <w:r w:rsidR="002F6E46">
              <w:rPr>
                <w:rFonts w:asciiTheme="minorBidi" w:hAnsiTheme="minorBidi" w:cstheme="minorBidi"/>
                <w:b/>
                <w:bCs/>
                <w:szCs w:val="22"/>
              </w:rPr>
              <w:t xml:space="preserve">of </w:t>
            </w:r>
            <w:r w:rsidRPr="00F876CB">
              <w:rPr>
                <w:rFonts w:asciiTheme="minorBidi" w:hAnsiTheme="minorBidi" w:cstheme="minorBidi"/>
                <w:b/>
                <w:bCs/>
                <w:szCs w:val="22"/>
              </w:rPr>
              <w:t xml:space="preserve">and responsibility </w:t>
            </w:r>
            <w:r w:rsidR="002F6E46">
              <w:rPr>
                <w:rFonts w:asciiTheme="minorBidi" w:hAnsiTheme="minorBidi" w:cstheme="minorBidi"/>
                <w:b/>
                <w:bCs/>
                <w:szCs w:val="22"/>
              </w:rPr>
              <w:t>for</w:t>
            </w:r>
            <w:r w:rsidRPr="00F876CB">
              <w:rPr>
                <w:rFonts w:asciiTheme="minorBidi" w:hAnsiTheme="minorBidi" w:cstheme="minorBidi"/>
                <w:b/>
                <w:bCs/>
                <w:szCs w:val="22"/>
              </w:rPr>
              <w:t xml:space="preserve"> climate-related financial risk exposures</w:t>
            </w:r>
          </w:p>
        </w:tc>
      </w:tr>
      <w:tr w:rsidR="00CD5E11" w:rsidRPr="00EE3D97" w14:paraId="115EA971" w14:textId="77777777" w:rsidTr="00CD5E11">
        <w:trPr>
          <w:trHeight w:val="130"/>
        </w:trPr>
        <w:tc>
          <w:tcPr>
            <w:tcW w:w="8642" w:type="dxa"/>
          </w:tcPr>
          <w:p w14:paraId="632158F5" w14:textId="77777777" w:rsidR="00CD5E11" w:rsidRPr="00EE3D97" w:rsidRDefault="00CD5E11" w:rsidP="00CD5E1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 w:rsidRPr="00F876CB">
              <w:rPr>
                <w:rFonts w:asciiTheme="minorBidi" w:hAnsiTheme="minorBidi" w:cstheme="minorBidi"/>
                <w:szCs w:val="22"/>
              </w:rPr>
              <w:t>Are</w:t>
            </w:r>
            <w:r>
              <w:rPr>
                <w:rFonts w:asciiTheme="minorBidi" w:hAnsiTheme="minorBidi" w:cstheme="minorBidi"/>
                <w:szCs w:val="22"/>
              </w:rPr>
              <w:t xml:space="preserve"> the expectations around oversight and responsibility of climate-related financial risks clear and appropriate? </w:t>
            </w:r>
            <w:r w:rsidRPr="00EE3D97">
              <w:rPr>
                <w:rFonts w:asciiTheme="minorBidi" w:hAnsiTheme="minorBidi" w:cstheme="minorBidi"/>
                <w:szCs w:val="22"/>
              </w:rPr>
              <w:t xml:space="preserve"> </w:t>
            </w:r>
          </w:p>
        </w:tc>
      </w:tr>
      <w:tr w:rsidR="00CD5E11" w:rsidRPr="00EE3D97" w14:paraId="76E364E7" w14:textId="77777777" w:rsidTr="00CD5E11">
        <w:trPr>
          <w:trHeight w:val="130"/>
        </w:trPr>
        <w:tc>
          <w:tcPr>
            <w:tcW w:w="8642" w:type="dxa"/>
          </w:tcPr>
          <w:p w14:paraId="7796FFE1" w14:textId="77777777" w:rsidR="00CD5E11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166366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E11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CD5E11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CD5E11" w:rsidRPr="00EE3D97">
              <w:rPr>
                <w:rFonts w:asciiTheme="minorBidi" w:hAnsiTheme="minorBidi" w:cstheme="minorBidi"/>
                <w:szCs w:val="22"/>
              </w:rPr>
              <w:t>Yes</w:t>
            </w:r>
          </w:p>
        </w:tc>
      </w:tr>
      <w:tr w:rsidR="00CD5E11" w:rsidRPr="00EE3D97" w14:paraId="61DEE4A1" w14:textId="77777777" w:rsidTr="00CD5E11">
        <w:trPr>
          <w:trHeight w:val="130"/>
        </w:trPr>
        <w:tc>
          <w:tcPr>
            <w:tcW w:w="8642" w:type="dxa"/>
          </w:tcPr>
          <w:p w14:paraId="0CA2F007" w14:textId="77777777" w:rsidR="00CD5E11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165918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E11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CD5E11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CD5E11" w:rsidRPr="00EE3D97">
              <w:rPr>
                <w:rFonts w:asciiTheme="minorBidi" w:hAnsiTheme="minorBidi" w:cstheme="minorBidi"/>
                <w:szCs w:val="22"/>
              </w:rPr>
              <w:t>No</w:t>
            </w:r>
          </w:p>
        </w:tc>
      </w:tr>
      <w:tr w:rsidR="00CD5E11" w:rsidRPr="00EE3D97" w14:paraId="77FED26A" w14:textId="77777777" w:rsidTr="00CD5E11">
        <w:trPr>
          <w:trHeight w:val="130"/>
        </w:trPr>
        <w:tc>
          <w:tcPr>
            <w:tcW w:w="8642" w:type="dxa"/>
          </w:tcPr>
          <w:p w14:paraId="3EF5D525" w14:textId="77777777" w:rsidR="00CD5E11" w:rsidRPr="00EE3D97" w:rsidRDefault="00CD5E11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</w:tbl>
    <w:p w14:paraId="35E00518" w14:textId="37F7B625" w:rsidR="00620099" w:rsidRPr="00EE3D97" w:rsidRDefault="00620099" w:rsidP="009B2DCD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tbl>
      <w:tblPr>
        <w:tblStyle w:val="TableGridLight"/>
        <w:tblpPr w:leftFromText="181" w:rightFromText="181" w:vertAnchor="text" w:tblpY="1"/>
        <w:tblOverlap w:val="never"/>
        <w:tblW w:w="8642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770C8E" w:rsidRPr="00EE3D97" w14:paraId="09FE89B5" w14:textId="77777777" w:rsidTr="00CD5E11">
        <w:trPr>
          <w:trHeight w:val="545"/>
        </w:trPr>
        <w:tc>
          <w:tcPr>
            <w:tcW w:w="8642" w:type="dxa"/>
          </w:tcPr>
          <w:p w14:paraId="2EC9ACFF" w14:textId="6322CFB4" w:rsidR="00770C8E" w:rsidRPr="00DB59DC" w:rsidRDefault="00770C8E" w:rsidP="00CD5E11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color w:val="000000"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Incorporation of climate-related financial risks into the risk management process</w:t>
            </w:r>
          </w:p>
        </w:tc>
      </w:tr>
      <w:tr w:rsidR="00770C8E" w:rsidRPr="00EE3D97" w14:paraId="5D3F9CB5" w14:textId="77777777" w:rsidTr="00CD5E11">
        <w:trPr>
          <w:trHeight w:val="545"/>
        </w:trPr>
        <w:tc>
          <w:tcPr>
            <w:tcW w:w="8642" w:type="dxa"/>
          </w:tcPr>
          <w:p w14:paraId="04F59AC8" w14:textId="1D9FCE6F" w:rsidR="00770C8E" w:rsidRPr="00EE3D97" w:rsidRDefault="00770C8E" w:rsidP="009108D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 xml:space="preserve">Are the expectations </w:t>
            </w:r>
            <w:r w:rsidR="009108D9">
              <w:rPr>
                <w:rFonts w:asciiTheme="minorBidi" w:hAnsiTheme="minorBidi" w:cstheme="minorBidi"/>
                <w:szCs w:val="22"/>
              </w:rPr>
              <w:t>regarding</w:t>
            </w:r>
            <w:r w:rsidR="009108D9" w:rsidRPr="00EE3D97">
              <w:rPr>
                <w:rFonts w:asciiTheme="minorBidi" w:hAnsiTheme="minorBidi" w:cstheme="minorBidi"/>
                <w:szCs w:val="22"/>
              </w:rPr>
              <w:t xml:space="preserve"> </w:t>
            </w:r>
            <w:r w:rsidRPr="00EE3D97">
              <w:rPr>
                <w:rFonts w:asciiTheme="minorBidi" w:hAnsiTheme="minorBidi" w:cstheme="minorBidi"/>
                <w:szCs w:val="22"/>
              </w:rPr>
              <w:t>incorporat</w:t>
            </w:r>
            <w:r w:rsidR="009108D9">
              <w:rPr>
                <w:rFonts w:asciiTheme="minorBidi" w:hAnsiTheme="minorBidi" w:cstheme="minorBidi"/>
                <w:szCs w:val="22"/>
              </w:rPr>
              <w:t>ing</w:t>
            </w:r>
            <w:r w:rsidRPr="00EE3D97">
              <w:rPr>
                <w:rFonts w:asciiTheme="minorBidi" w:hAnsiTheme="minorBidi" w:cstheme="minorBidi"/>
                <w:szCs w:val="22"/>
              </w:rPr>
              <w:t xml:space="preserve"> climate-related financial risks into the risk management process clear and appropriate?</w:t>
            </w:r>
            <w:r w:rsidR="00307259">
              <w:rPr>
                <w:rFonts w:asciiTheme="minorBidi" w:hAnsiTheme="minorBidi" w:cstheme="minorBidi"/>
                <w:szCs w:val="22"/>
              </w:rPr>
              <w:t xml:space="preserve"> </w:t>
            </w:r>
          </w:p>
        </w:tc>
      </w:tr>
      <w:tr w:rsidR="00770C8E" w:rsidRPr="00EE3D97" w14:paraId="7AAAF3A5" w14:textId="77777777" w:rsidTr="00CD5E11">
        <w:trPr>
          <w:trHeight w:val="77"/>
        </w:trPr>
        <w:tc>
          <w:tcPr>
            <w:tcW w:w="8642" w:type="dxa"/>
          </w:tcPr>
          <w:p w14:paraId="6C6BB27A" w14:textId="6FB91C7A" w:rsidR="00770C8E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173713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9DC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770C8E" w:rsidRPr="00EE3D97">
              <w:rPr>
                <w:rFonts w:asciiTheme="minorBidi" w:hAnsiTheme="minorBidi" w:cstheme="minorBidi"/>
                <w:szCs w:val="22"/>
              </w:rPr>
              <w:t xml:space="preserve"> Yes</w:t>
            </w:r>
          </w:p>
        </w:tc>
      </w:tr>
      <w:tr w:rsidR="00770C8E" w:rsidRPr="00EE3D97" w14:paraId="6139DA42" w14:textId="77777777" w:rsidTr="00CD5E11">
        <w:trPr>
          <w:trHeight w:val="241"/>
        </w:trPr>
        <w:tc>
          <w:tcPr>
            <w:tcW w:w="8642" w:type="dxa"/>
          </w:tcPr>
          <w:p w14:paraId="0B51EE91" w14:textId="2BAA8A85" w:rsidR="00770C8E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90553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9DC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770C8E" w:rsidRPr="00EE3D97">
              <w:rPr>
                <w:rFonts w:asciiTheme="minorBidi" w:hAnsiTheme="minorBidi" w:cstheme="minorBidi"/>
                <w:szCs w:val="22"/>
              </w:rPr>
              <w:t xml:space="preserve"> No</w:t>
            </w:r>
          </w:p>
        </w:tc>
      </w:tr>
      <w:tr w:rsidR="00770C8E" w:rsidRPr="00EE3D97" w14:paraId="0983E0EE" w14:textId="77777777" w:rsidTr="00137244">
        <w:trPr>
          <w:trHeight w:val="295"/>
        </w:trPr>
        <w:tc>
          <w:tcPr>
            <w:tcW w:w="8642" w:type="dxa"/>
          </w:tcPr>
          <w:p w14:paraId="03770EEA" w14:textId="77777777" w:rsidR="00770C8E" w:rsidRPr="00EE3D97" w:rsidRDefault="00770C8E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</w:tbl>
    <w:p w14:paraId="783FCB5A" w14:textId="24DDB92F" w:rsidR="00307259" w:rsidRDefault="00307259" w:rsidP="00137244">
      <w:pPr>
        <w:spacing w:after="240"/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36ABF4DE" w14:textId="682BD762" w:rsidR="00DF2C5F" w:rsidRDefault="00DF2C5F" w:rsidP="00BF63D2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74F2C8EE" w14:textId="77777777" w:rsidR="00F569DC" w:rsidRDefault="00F569DC" w:rsidP="00BF63D2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tbl>
      <w:tblPr>
        <w:tblStyle w:val="TableGridLight"/>
        <w:tblpPr w:leftFromText="181" w:rightFromText="181" w:vertAnchor="text" w:horzAnchor="margin" w:tblpY="80"/>
        <w:tblW w:w="8642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1B41D4" w:rsidRPr="00EE3D97" w14:paraId="4D205CAE" w14:textId="77777777" w:rsidTr="00CD5E11">
        <w:trPr>
          <w:trHeight w:val="240"/>
        </w:trPr>
        <w:tc>
          <w:tcPr>
            <w:tcW w:w="8642" w:type="dxa"/>
          </w:tcPr>
          <w:p w14:paraId="5C33DFDF" w14:textId="76B5B364" w:rsidR="001B41D4" w:rsidRPr="00137244" w:rsidRDefault="001B41D4" w:rsidP="00137244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lastRenderedPageBreak/>
              <w:t>Monitoring and reporting of climate-related financial risks</w:t>
            </w:r>
          </w:p>
        </w:tc>
      </w:tr>
      <w:tr w:rsidR="001B41D4" w:rsidRPr="00EE3D97" w14:paraId="5755E6A4" w14:textId="77777777" w:rsidTr="00CD5E11">
        <w:trPr>
          <w:trHeight w:val="240"/>
        </w:trPr>
        <w:tc>
          <w:tcPr>
            <w:tcW w:w="8642" w:type="dxa"/>
          </w:tcPr>
          <w:p w14:paraId="6D9063E9" w14:textId="7B13A859" w:rsidR="001B41D4" w:rsidRPr="00EE3D97" w:rsidRDefault="001B41D4" w:rsidP="00CD5E1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Are the expectations around monitoring and internal reporting of climate-related financial risks clear and appropriate?</w:t>
            </w:r>
          </w:p>
        </w:tc>
      </w:tr>
      <w:tr w:rsidR="001B41D4" w:rsidRPr="00EE3D97" w14:paraId="1F846E21" w14:textId="77777777" w:rsidTr="00CD5E11">
        <w:trPr>
          <w:trHeight w:val="240"/>
        </w:trPr>
        <w:tc>
          <w:tcPr>
            <w:tcW w:w="8642" w:type="dxa"/>
          </w:tcPr>
          <w:p w14:paraId="157E0B4E" w14:textId="77777777" w:rsidR="001B41D4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64509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1D4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1B41D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1B41D4" w:rsidRPr="00EE3D97">
              <w:rPr>
                <w:rFonts w:asciiTheme="minorBidi" w:hAnsiTheme="minorBidi" w:cstheme="minorBidi"/>
                <w:szCs w:val="22"/>
              </w:rPr>
              <w:t>Yes</w:t>
            </w:r>
          </w:p>
        </w:tc>
      </w:tr>
      <w:tr w:rsidR="001B41D4" w:rsidRPr="00EE3D97" w14:paraId="267227AE" w14:textId="77777777" w:rsidTr="00CD5E11">
        <w:trPr>
          <w:trHeight w:val="240"/>
        </w:trPr>
        <w:tc>
          <w:tcPr>
            <w:tcW w:w="8642" w:type="dxa"/>
          </w:tcPr>
          <w:p w14:paraId="3681A3B5" w14:textId="77777777" w:rsidR="001B41D4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160414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1D4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1B41D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1B41D4" w:rsidRPr="00EE3D97">
              <w:rPr>
                <w:rFonts w:asciiTheme="minorBidi" w:hAnsiTheme="minorBidi" w:cstheme="minorBidi"/>
                <w:szCs w:val="22"/>
              </w:rPr>
              <w:t>No</w:t>
            </w:r>
          </w:p>
        </w:tc>
      </w:tr>
      <w:tr w:rsidR="001B41D4" w:rsidRPr="00EE3D97" w14:paraId="4A09B33A" w14:textId="77777777" w:rsidTr="00CD5E11">
        <w:trPr>
          <w:trHeight w:val="240"/>
        </w:trPr>
        <w:tc>
          <w:tcPr>
            <w:tcW w:w="8642" w:type="dxa"/>
          </w:tcPr>
          <w:p w14:paraId="0468F849" w14:textId="77777777" w:rsidR="001B41D4" w:rsidRPr="00EE3D97" w:rsidRDefault="001B41D4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  <w:tr w:rsidR="001B41D4" w:rsidRPr="00EE3D97" w14:paraId="70D8CF94" w14:textId="77777777" w:rsidTr="00CD5E11">
        <w:trPr>
          <w:trHeight w:val="240"/>
        </w:trPr>
        <w:tc>
          <w:tcPr>
            <w:tcW w:w="8642" w:type="dxa"/>
          </w:tcPr>
          <w:p w14:paraId="362627FC" w14:textId="77777777" w:rsidR="001B41D4" w:rsidRPr="00EE3D97" w:rsidRDefault="001B41D4" w:rsidP="00CD5E11">
            <w:pPr>
              <w:autoSpaceDE w:val="0"/>
              <w:autoSpaceDN w:val="0"/>
              <w:adjustRightInd w:val="0"/>
              <w:spacing w:after="0"/>
              <w:rPr>
                <w:rFonts w:asciiTheme="minorBidi" w:hAnsiTheme="minorBidi" w:cstheme="minorBidi"/>
                <w:szCs w:val="22"/>
              </w:rPr>
            </w:pPr>
          </w:p>
        </w:tc>
      </w:tr>
      <w:tr w:rsidR="001B41D4" w:rsidRPr="00EE3D97" w14:paraId="09EFEE84" w14:textId="77777777" w:rsidTr="00CD5E11">
        <w:trPr>
          <w:trHeight w:val="240"/>
        </w:trPr>
        <w:tc>
          <w:tcPr>
            <w:tcW w:w="8642" w:type="dxa"/>
          </w:tcPr>
          <w:p w14:paraId="7B3A62DF" w14:textId="2D0C1C1B" w:rsidR="001B41D4" w:rsidRPr="00EE3D97" w:rsidRDefault="001B41D4" w:rsidP="003266D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 xml:space="preserve">Does your firm have </w:t>
            </w:r>
            <w:r w:rsidR="002077D4">
              <w:rPr>
                <w:rFonts w:asciiTheme="minorBidi" w:hAnsiTheme="minorBidi" w:cstheme="minorBidi"/>
                <w:szCs w:val="22"/>
              </w:rPr>
              <w:t xml:space="preserve">sufficient </w:t>
            </w:r>
            <w:r>
              <w:rPr>
                <w:rFonts w:asciiTheme="minorBidi" w:hAnsiTheme="minorBidi" w:cstheme="minorBidi"/>
                <w:szCs w:val="22"/>
              </w:rPr>
              <w:t xml:space="preserve">data and </w:t>
            </w:r>
            <w:r w:rsidR="002077D4">
              <w:rPr>
                <w:rFonts w:asciiTheme="minorBidi" w:hAnsiTheme="minorBidi" w:cstheme="minorBidi"/>
                <w:szCs w:val="22"/>
              </w:rPr>
              <w:t xml:space="preserve">adequate </w:t>
            </w:r>
            <w:r>
              <w:rPr>
                <w:rFonts w:asciiTheme="minorBidi" w:hAnsiTheme="minorBidi" w:cstheme="minorBidi"/>
                <w:szCs w:val="22"/>
              </w:rPr>
              <w:t>system</w:t>
            </w:r>
            <w:r w:rsidR="002077D4">
              <w:rPr>
                <w:rFonts w:asciiTheme="minorBidi" w:hAnsiTheme="minorBidi" w:cstheme="minorBidi"/>
                <w:szCs w:val="22"/>
              </w:rPr>
              <w:t>s</w:t>
            </w:r>
            <w:r>
              <w:rPr>
                <w:rFonts w:asciiTheme="minorBidi" w:hAnsiTheme="minorBidi" w:cstheme="minorBidi"/>
                <w:szCs w:val="22"/>
              </w:rPr>
              <w:t xml:space="preserve"> to monitor and report on material climate-related risks? </w:t>
            </w:r>
            <w:r w:rsidR="006D459D">
              <w:rPr>
                <w:rFonts w:asciiTheme="minorBidi" w:hAnsiTheme="minorBidi" w:cstheme="minorBidi"/>
                <w:szCs w:val="22"/>
              </w:rPr>
              <w:t>W</w:t>
            </w:r>
            <w:r>
              <w:rPr>
                <w:rFonts w:asciiTheme="minorBidi" w:hAnsiTheme="minorBidi" w:cstheme="minorBidi"/>
                <w:szCs w:val="22"/>
              </w:rPr>
              <w:t xml:space="preserve">hat additional </w:t>
            </w:r>
            <w:r w:rsidR="00CD5E11">
              <w:rPr>
                <w:rFonts w:asciiTheme="minorBidi" w:hAnsiTheme="minorBidi" w:cstheme="minorBidi"/>
                <w:szCs w:val="22"/>
              </w:rPr>
              <w:t xml:space="preserve">details </w:t>
            </w:r>
            <w:r w:rsidR="002077D4">
              <w:rPr>
                <w:rFonts w:asciiTheme="minorBidi" w:hAnsiTheme="minorBidi" w:cstheme="minorBidi"/>
                <w:szCs w:val="22"/>
              </w:rPr>
              <w:t xml:space="preserve">and guidance would </w:t>
            </w:r>
            <w:r>
              <w:rPr>
                <w:rFonts w:asciiTheme="minorBidi" w:hAnsiTheme="minorBidi" w:cstheme="minorBidi"/>
                <w:szCs w:val="22"/>
              </w:rPr>
              <w:t xml:space="preserve">you recommend the SFWG consider </w:t>
            </w:r>
            <w:proofErr w:type="gramStart"/>
            <w:r w:rsidR="006D459D">
              <w:rPr>
                <w:rFonts w:asciiTheme="minorBidi" w:hAnsiTheme="minorBidi" w:cstheme="minorBidi"/>
                <w:szCs w:val="22"/>
              </w:rPr>
              <w:t>in order to</w:t>
            </w:r>
            <w:proofErr w:type="gramEnd"/>
            <w:r w:rsidR="006D459D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CD5E11">
              <w:rPr>
                <w:rFonts w:asciiTheme="minorBidi" w:hAnsiTheme="minorBidi" w:cstheme="minorBidi"/>
                <w:szCs w:val="22"/>
              </w:rPr>
              <w:t>enhance your firm’s ability to implement the expectations in Principle 5?</w:t>
            </w:r>
          </w:p>
        </w:tc>
      </w:tr>
      <w:tr w:rsidR="001B41D4" w:rsidRPr="00EE3D97" w14:paraId="10B513D5" w14:textId="77777777" w:rsidTr="00CD5E11">
        <w:trPr>
          <w:trHeight w:val="240"/>
        </w:trPr>
        <w:tc>
          <w:tcPr>
            <w:tcW w:w="8642" w:type="dxa"/>
          </w:tcPr>
          <w:p w14:paraId="3A600538" w14:textId="1CD12B55" w:rsidR="001B41D4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17850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1D4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1B41D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1B41D4" w:rsidRPr="00EE3D97">
              <w:rPr>
                <w:rFonts w:asciiTheme="minorBidi" w:hAnsiTheme="minorBidi" w:cstheme="minorBidi"/>
                <w:szCs w:val="22"/>
              </w:rPr>
              <w:t>Yes</w:t>
            </w:r>
          </w:p>
        </w:tc>
      </w:tr>
      <w:tr w:rsidR="001B41D4" w:rsidRPr="00EE3D97" w14:paraId="71E3070E" w14:textId="77777777" w:rsidTr="00CD5E11">
        <w:trPr>
          <w:trHeight w:val="240"/>
        </w:trPr>
        <w:tc>
          <w:tcPr>
            <w:tcW w:w="8642" w:type="dxa"/>
          </w:tcPr>
          <w:p w14:paraId="0C609FE7" w14:textId="1F781008" w:rsidR="001B41D4" w:rsidRPr="00EE3D97" w:rsidRDefault="00000000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13241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1D4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1B41D4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1B41D4" w:rsidRPr="00EE3D97">
              <w:rPr>
                <w:rFonts w:asciiTheme="minorBidi" w:hAnsiTheme="minorBidi" w:cstheme="minorBidi"/>
                <w:szCs w:val="22"/>
              </w:rPr>
              <w:t>No</w:t>
            </w:r>
          </w:p>
        </w:tc>
      </w:tr>
      <w:tr w:rsidR="001B41D4" w:rsidRPr="00EE3D97" w14:paraId="6ABFF677" w14:textId="77777777" w:rsidTr="00CD5E11">
        <w:trPr>
          <w:trHeight w:val="240"/>
        </w:trPr>
        <w:tc>
          <w:tcPr>
            <w:tcW w:w="8642" w:type="dxa"/>
          </w:tcPr>
          <w:p w14:paraId="31A38F5F" w14:textId="5C0BC691" w:rsidR="001B41D4" w:rsidRPr="00EE3D97" w:rsidRDefault="001B41D4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</w:tbl>
    <w:p w14:paraId="17953A4D" w14:textId="307A2499" w:rsidR="00620099" w:rsidRDefault="00620099" w:rsidP="00BF63D2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tbl>
      <w:tblPr>
        <w:tblStyle w:val="TableGridLight"/>
        <w:tblpPr w:leftFromText="181" w:rightFromText="181" w:vertAnchor="text" w:tblpY="1"/>
        <w:tblOverlap w:val="never"/>
        <w:tblW w:w="8639" w:type="dxa"/>
        <w:tblLayout w:type="fixed"/>
        <w:tblLook w:val="0000" w:firstRow="0" w:lastRow="0" w:firstColumn="0" w:lastColumn="0" w:noHBand="0" w:noVBand="0"/>
      </w:tblPr>
      <w:tblGrid>
        <w:gridCol w:w="8639"/>
      </w:tblGrid>
      <w:tr w:rsidR="00620099" w:rsidRPr="00EE3D97" w14:paraId="2055D7D1" w14:textId="77777777" w:rsidTr="006F0E4B">
        <w:trPr>
          <w:trHeight w:val="123"/>
        </w:trPr>
        <w:tc>
          <w:tcPr>
            <w:tcW w:w="8639" w:type="dxa"/>
          </w:tcPr>
          <w:p w14:paraId="6029029B" w14:textId="77777777" w:rsidR="00620099" w:rsidRPr="00137244" w:rsidRDefault="00620099" w:rsidP="006F0E4B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color w:val="000000"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Scenario analysis of climate-related financial risks</w:t>
            </w:r>
          </w:p>
        </w:tc>
      </w:tr>
      <w:tr w:rsidR="00620099" w:rsidRPr="00EE3D97" w14:paraId="303AD29B" w14:textId="77777777" w:rsidTr="006F0E4B">
        <w:trPr>
          <w:trHeight w:val="123"/>
        </w:trPr>
        <w:tc>
          <w:tcPr>
            <w:tcW w:w="8639" w:type="dxa"/>
          </w:tcPr>
          <w:p w14:paraId="184528CC" w14:textId="4FC67702" w:rsidR="00620099" w:rsidRPr="00EE3D97" w:rsidRDefault="00620099" w:rsidP="006F0E4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Does your firm currently conduct scenario analysis for climate-related risk or other purposes?</w:t>
            </w:r>
          </w:p>
        </w:tc>
      </w:tr>
      <w:tr w:rsidR="00620099" w:rsidRPr="00EE3D97" w14:paraId="4B1F6C52" w14:textId="77777777" w:rsidTr="006F0E4B">
        <w:trPr>
          <w:trHeight w:val="123"/>
        </w:trPr>
        <w:tc>
          <w:tcPr>
            <w:tcW w:w="8639" w:type="dxa"/>
          </w:tcPr>
          <w:p w14:paraId="5BAE5C7F" w14:textId="77777777" w:rsidR="00620099" w:rsidRPr="00EE3D97" w:rsidRDefault="00000000" w:rsidP="006F0E4B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96303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99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20099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620099" w:rsidRPr="00EE3D97">
              <w:rPr>
                <w:rFonts w:asciiTheme="minorBidi" w:hAnsiTheme="minorBidi" w:cstheme="minorBidi"/>
                <w:szCs w:val="22"/>
              </w:rPr>
              <w:t>Yes</w:t>
            </w:r>
          </w:p>
        </w:tc>
      </w:tr>
      <w:tr w:rsidR="00620099" w:rsidRPr="00EE3D97" w14:paraId="72E5DDE1" w14:textId="77777777" w:rsidTr="006F0E4B">
        <w:trPr>
          <w:trHeight w:val="123"/>
        </w:trPr>
        <w:tc>
          <w:tcPr>
            <w:tcW w:w="8639" w:type="dxa"/>
          </w:tcPr>
          <w:p w14:paraId="0F8B6D1E" w14:textId="77777777" w:rsidR="00620099" w:rsidRPr="00EE3D97" w:rsidRDefault="00000000" w:rsidP="006F0E4B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183297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99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20099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620099" w:rsidRPr="00EE3D97">
              <w:rPr>
                <w:rFonts w:asciiTheme="minorBidi" w:hAnsiTheme="minorBidi" w:cstheme="minorBidi"/>
                <w:szCs w:val="22"/>
              </w:rPr>
              <w:t>No</w:t>
            </w:r>
          </w:p>
        </w:tc>
      </w:tr>
      <w:tr w:rsidR="00620099" w:rsidRPr="00EE3D97" w14:paraId="35F74652" w14:textId="77777777" w:rsidTr="006F0E4B">
        <w:trPr>
          <w:trHeight w:val="123"/>
        </w:trPr>
        <w:tc>
          <w:tcPr>
            <w:tcW w:w="8639" w:type="dxa"/>
          </w:tcPr>
          <w:p w14:paraId="777DF39A" w14:textId="77777777" w:rsidR="00620099" w:rsidRPr="00EE3D97" w:rsidRDefault="00620099" w:rsidP="006F0E4B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  <w:tr w:rsidR="00620099" w:rsidRPr="00EE3D97" w14:paraId="523C0DFA" w14:textId="77777777" w:rsidTr="006F0E4B">
        <w:trPr>
          <w:trHeight w:val="123"/>
        </w:trPr>
        <w:tc>
          <w:tcPr>
            <w:tcW w:w="8639" w:type="dxa"/>
          </w:tcPr>
          <w:p w14:paraId="6A517680" w14:textId="77777777" w:rsidR="00620099" w:rsidRPr="00EE3D97" w:rsidRDefault="00620099" w:rsidP="006F0E4B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</w:p>
        </w:tc>
      </w:tr>
      <w:tr w:rsidR="00620099" w:rsidRPr="00EE3D97" w14:paraId="0D547259" w14:textId="77777777" w:rsidTr="006F0E4B">
        <w:trPr>
          <w:trHeight w:val="123"/>
        </w:trPr>
        <w:tc>
          <w:tcPr>
            <w:tcW w:w="8639" w:type="dxa"/>
          </w:tcPr>
          <w:p w14:paraId="64F104DD" w14:textId="77777777" w:rsidR="00620099" w:rsidRPr="00EE3D97" w:rsidRDefault="00620099" w:rsidP="006F0E4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Does</w:t>
            </w:r>
            <w:r w:rsidRPr="00EE3D97">
              <w:rPr>
                <w:rFonts w:asciiTheme="minorBidi" w:hAnsiTheme="minorBidi" w:cstheme="minorBidi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</w:rPr>
              <w:t xml:space="preserve">Principle 7 provide sufficient guidance for scenario analysis of climate-related risks? What additional details could the </w:t>
            </w:r>
            <w:proofErr w:type="gramStart"/>
            <w:r>
              <w:rPr>
                <w:rFonts w:asciiTheme="minorBidi" w:hAnsiTheme="minorBidi" w:cstheme="minorBidi"/>
                <w:szCs w:val="22"/>
              </w:rPr>
              <w:t>Principles</w:t>
            </w:r>
            <w:proofErr w:type="gramEnd"/>
            <w:r>
              <w:rPr>
                <w:rFonts w:asciiTheme="minorBidi" w:hAnsiTheme="minorBidi" w:cstheme="minorBidi"/>
                <w:szCs w:val="22"/>
              </w:rPr>
              <w:t xml:space="preserve"> introduce to facilitate the effective conduct of scenario analysis and its integration into the overall climate-related risk management process?</w:t>
            </w:r>
          </w:p>
        </w:tc>
      </w:tr>
      <w:tr w:rsidR="00620099" w:rsidRPr="00EE3D97" w14:paraId="2DA566ED" w14:textId="77777777" w:rsidTr="006F0E4B">
        <w:trPr>
          <w:trHeight w:val="123"/>
        </w:trPr>
        <w:tc>
          <w:tcPr>
            <w:tcW w:w="8639" w:type="dxa"/>
          </w:tcPr>
          <w:p w14:paraId="7BB36E8F" w14:textId="77777777" w:rsidR="00620099" w:rsidRPr="00EE3D97" w:rsidRDefault="00000000" w:rsidP="006F0E4B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-75859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99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20099">
              <w:rPr>
                <w:rFonts w:asciiTheme="minorBidi" w:hAnsiTheme="minorBidi" w:cstheme="minorBidi"/>
                <w:szCs w:val="22"/>
              </w:rPr>
              <w:t xml:space="preserve"> </w:t>
            </w:r>
            <w:r w:rsidR="00620099" w:rsidRPr="00EE3D97">
              <w:rPr>
                <w:rFonts w:asciiTheme="minorBidi" w:hAnsiTheme="minorBidi" w:cstheme="minorBidi"/>
                <w:szCs w:val="22"/>
              </w:rPr>
              <w:t>Yes</w:t>
            </w:r>
          </w:p>
        </w:tc>
      </w:tr>
      <w:tr w:rsidR="00620099" w:rsidRPr="00EE3D97" w14:paraId="33E74873" w14:textId="77777777" w:rsidTr="006F0E4B">
        <w:trPr>
          <w:trHeight w:val="123"/>
        </w:trPr>
        <w:tc>
          <w:tcPr>
            <w:tcW w:w="8639" w:type="dxa"/>
          </w:tcPr>
          <w:p w14:paraId="3D6A590E" w14:textId="77777777" w:rsidR="00620099" w:rsidRPr="00EE3D97" w:rsidRDefault="00000000" w:rsidP="006F0E4B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sdt>
              <w:sdtPr>
                <w:rPr>
                  <w:rFonts w:asciiTheme="minorBidi" w:hAnsiTheme="minorBidi" w:cstheme="minorBidi"/>
                  <w:szCs w:val="22"/>
                </w:rPr>
                <w:id w:val="119997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0099">
                  <w:rPr>
                    <w:rFonts w:ascii="MS Gothic" w:eastAsia="MS Gothic" w:hAnsi="MS Gothic" w:cstheme="minorBidi" w:hint="eastAsia"/>
                    <w:szCs w:val="22"/>
                  </w:rPr>
                  <w:t>☐</w:t>
                </w:r>
              </w:sdtContent>
            </w:sdt>
            <w:r w:rsidR="00620099" w:rsidRPr="00EE3D97">
              <w:rPr>
                <w:rFonts w:asciiTheme="minorBidi" w:hAnsiTheme="minorBidi" w:cstheme="minorBidi"/>
                <w:szCs w:val="22"/>
              </w:rPr>
              <w:t xml:space="preserve"> No</w:t>
            </w:r>
          </w:p>
        </w:tc>
      </w:tr>
      <w:tr w:rsidR="00620099" w:rsidRPr="00EE3D97" w14:paraId="2545E431" w14:textId="77777777" w:rsidTr="006F0E4B">
        <w:trPr>
          <w:trHeight w:val="123"/>
        </w:trPr>
        <w:tc>
          <w:tcPr>
            <w:tcW w:w="8639" w:type="dxa"/>
          </w:tcPr>
          <w:p w14:paraId="4AD33FDD" w14:textId="77777777" w:rsidR="00620099" w:rsidRPr="00EE3D97" w:rsidRDefault="00620099" w:rsidP="006F0E4B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</w:tbl>
    <w:p w14:paraId="64523E7B" w14:textId="2CFF2838" w:rsidR="00137244" w:rsidRPr="00EE3D97" w:rsidRDefault="00137244" w:rsidP="00BF63D2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tbl>
      <w:tblPr>
        <w:tblStyle w:val="TableGridLight"/>
        <w:tblpPr w:leftFromText="181" w:rightFromText="181" w:vertAnchor="text" w:tblpY="1"/>
        <w:tblOverlap w:val="never"/>
        <w:tblW w:w="8642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AE3A0F" w:rsidRPr="00EE3D97" w14:paraId="7A000848" w14:textId="77777777" w:rsidTr="00137244">
        <w:trPr>
          <w:trHeight w:val="554"/>
        </w:trPr>
        <w:tc>
          <w:tcPr>
            <w:tcW w:w="8642" w:type="dxa"/>
          </w:tcPr>
          <w:p w14:paraId="608218D8" w14:textId="49AFDC5D" w:rsidR="00AE3A0F" w:rsidRPr="00FF6BB0" w:rsidRDefault="00EC228B" w:rsidP="00CD5E11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color w:val="000000"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Implementation</w:t>
            </w:r>
            <w:r w:rsidR="00694608" w:rsidRPr="00EE3D97">
              <w:rPr>
                <w:rFonts w:asciiTheme="minorBidi" w:hAnsiTheme="minorBidi" w:cstheme="minorBidi"/>
                <w:b/>
                <w:bCs/>
                <w:szCs w:val="22"/>
              </w:rPr>
              <w:t xml:space="preserve"> timeframe</w:t>
            </w:r>
          </w:p>
        </w:tc>
      </w:tr>
      <w:tr w:rsidR="00AE3A0F" w:rsidRPr="00EE3D97" w14:paraId="4227EB10" w14:textId="77777777" w:rsidTr="00CD5E11">
        <w:trPr>
          <w:trHeight w:val="126"/>
        </w:trPr>
        <w:tc>
          <w:tcPr>
            <w:tcW w:w="8642" w:type="dxa"/>
          </w:tcPr>
          <w:p w14:paraId="6E4AAEFC" w14:textId="4BB35538" w:rsidR="00AE3A0F" w:rsidRPr="00EE3D97" w:rsidRDefault="009108D9" w:rsidP="003266D5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W</w:t>
            </w:r>
            <w:r w:rsidR="002F486E" w:rsidRPr="00EE3D97">
              <w:rPr>
                <w:rFonts w:asciiTheme="minorBidi" w:hAnsiTheme="minorBidi" w:cstheme="minorBidi"/>
                <w:szCs w:val="22"/>
              </w:rPr>
              <w:t xml:space="preserve">hat is in your view an appropriate timeframe for your firm to make the necessary enhancements to resources and processes to facilitate </w:t>
            </w:r>
            <w:r w:rsidR="00D43CD8" w:rsidRPr="00EE3D97">
              <w:rPr>
                <w:rFonts w:asciiTheme="minorBidi" w:hAnsiTheme="minorBidi" w:cstheme="minorBidi"/>
                <w:szCs w:val="22"/>
              </w:rPr>
              <w:t xml:space="preserve">the </w:t>
            </w:r>
            <w:r w:rsidR="002F486E" w:rsidRPr="00EE3D97">
              <w:rPr>
                <w:rFonts w:asciiTheme="minorBidi" w:hAnsiTheme="minorBidi" w:cstheme="minorBidi"/>
                <w:szCs w:val="22"/>
              </w:rPr>
              <w:t xml:space="preserve">effective implementation of the </w:t>
            </w:r>
            <w:proofErr w:type="gramStart"/>
            <w:r w:rsidR="002F486E" w:rsidRPr="00EE3D97">
              <w:rPr>
                <w:rFonts w:asciiTheme="minorBidi" w:hAnsiTheme="minorBidi" w:cstheme="minorBidi"/>
                <w:szCs w:val="22"/>
              </w:rPr>
              <w:t>Principles</w:t>
            </w:r>
            <w:proofErr w:type="gramEnd"/>
            <w:r w:rsidR="002F486E" w:rsidRPr="00EE3D97">
              <w:rPr>
                <w:rFonts w:asciiTheme="minorBidi" w:hAnsiTheme="minorBidi" w:cstheme="minorBidi"/>
                <w:szCs w:val="22"/>
              </w:rPr>
              <w:t>?</w:t>
            </w:r>
            <w:r w:rsidR="00AE3A0F" w:rsidRPr="00EE3D97">
              <w:rPr>
                <w:rFonts w:asciiTheme="minorBidi" w:hAnsiTheme="minorBidi" w:cstheme="minorBidi"/>
                <w:szCs w:val="22"/>
              </w:rPr>
              <w:t xml:space="preserve"> </w:t>
            </w:r>
            <w:r>
              <w:rPr>
                <w:rFonts w:asciiTheme="minorBidi" w:hAnsiTheme="minorBidi" w:cstheme="minorBidi"/>
                <w:szCs w:val="22"/>
              </w:rPr>
              <w:t xml:space="preserve">What </w:t>
            </w:r>
            <w:proofErr w:type="gramStart"/>
            <w:r w:rsidR="002077D4">
              <w:rPr>
                <w:rFonts w:asciiTheme="minorBidi" w:hAnsiTheme="minorBidi" w:cstheme="minorBidi"/>
                <w:szCs w:val="22"/>
              </w:rPr>
              <w:t xml:space="preserve">particular </w:t>
            </w:r>
            <w:r>
              <w:rPr>
                <w:rFonts w:asciiTheme="minorBidi" w:hAnsiTheme="minorBidi" w:cstheme="minorBidi"/>
                <w:szCs w:val="22"/>
              </w:rPr>
              <w:t>aspects</w:t>
            </w:r>
            <w:proofErr w:type="gramEnd"/>
            <w:r>
              <w:rPr>
                <w:rFonts w:asciiTheme="minorBidi" w:hAnsiTheme="minorBidi" w:cstheme="minorBidi"/>
                <w:szCs w:val="22"/>
              </w:rPr>
              <w:t xml:space="preserve"> would require the most time and resources?</w:t>
            </w:r>
          </w:p>
        </w:tc>
      </w:tr>
      <w:tr w:rsidR="00AE3A0F" w:rsidRPr="00EE3D97" w14:paraId="582FFA85" w14:textId="77777777" w:rsidTr="00CD5E11">
        <w:trPr>
          <w:trHeight w:val="126"/>
        </w:trPr>
        <w:tc>
          <w:tcPr>
            <w:tcW w:w="8642" w:type="dxa"/>
          </w:tcPr>
          <w:p w14:paraId="109FA956" w14:textId="77777777" w:rsidR="00AE3A0F" w:rsidRPr="00EE3D97" w:rsidRDefault="00AE3A0F" w:rsidP="00CD5E11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</w:tc>
      </w:tr>
    </w:tbl>
    <w:p w14:paraId="131814C7" w14:textId="6F429BE8" w:rsidR="00620099" w:rsidRDefault="00620099" w:rsidP="00927BAD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tbl>
      <w:tblPr>
        <w:tblStyle w:val="TableGridLight"/>
        <w:tblpPr w:leftFromText="181" w:rightFromText="181" w:vertAnchor="text" w:horzAnchor="margin" w:tblpY="-38"/>
        <w:tblW w:w="8636" w:type="dxa"/>
        <w:tblLayout w:type="fixed"/>
        <w:tblLook w:val="0000" w:firstRow="0" w:lastRow="0" w:firstColumn="0" w:lastColumn="0" w:noHBand="0" w:noVBand="0"/>
      </w:tblPr>
      <w:tblGrid>
        <w:gridCol w:w="8636"/>
      </w:tblGrid>
      <w:tr w:rsidR="00137244" w:rsidRPr="00EE3D97" w14:paraId="1B892701" w14:textId="77777777" w:rsidTr="00620099">
        <w:trPr>
          <w:trHeight w:val="189"/>
        </w:trPr>
        <w:tc>
          <w:tcPr>
            <w:tcW w:w="8636" w:type="dxa"/>
          </w:tcPr>
          <w:p w14:paraId="08901BDA" w14:textId="01793F0A" w:rsidR="00137244" w:rsidRPr="00137244" w:rsidRDefault="00137244" w:rsidP="00620099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lastRenderedPageBreak/>
              <w:t xml:space="preserve">Additional Guidance </w:t>
            </w:r>
          </w:p>
        </w:tc>
      </w:tr>
      <w:tr w:rsidR="00137244" w:rsidRPr="00EE3D97" w14:paraId="541A94A7" w14:textId="77777777" w:rsidTr="00620099">
        <w:trPr>
          <w:trHeight w:val="189"/>
        </w:trPr>
        <w:tc>
          <w:tcPr>
            <w:tcW w:w="8636" w:type="dxa"/>
          </w:tcPr>
          <w:p w14:paraId="77AA1CAA" w14:textId="4FE99A04" w:rsidR="00137244" w:rsidRPr="00EE3D97" w:rsidRDefault="00137244" w:rsidP="0062009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316"/>
              <w:rPr>
                <w:rFonts w:asciiTheme="minorBidi" w:hAnsiTheme="minorBidi" w:cstheme="minorBidi"/>
                <w:szCs w:val="22"/>
              </w:rPr>
            </w:pPr>
            <w:r w:rsidRPr="00137244">
              <w:rPr>
                <w:rFonts w:asciiTheme="minorBidi" w:hAnsiTheme="minorBidi" w:cstheme="minorBidi"/>
                <w:szCs w:val="22"/>
              </w:rPr>
              <w:t>What additional guidance</w:t>
            </w:r>
            <w:r w:rsidR="00307259">
              <w:rPr>
                <w:rFonts w:asciiTheme="minorBidi" w:hAnsiTheme="minorBidi" w:cstheme="minorBidi"/>
                <w:szCs w:val="22"/>
              </w:rPr>
              <w:t>/examples/illustrations</w:t>
            </w:r>
            <w:r w:rsidRPr="00137244">
              <w:rPr>
                <w:rFonts w:asciiTheme="minorBidi" w:hAnsiTheme="minorBidi" w:cstheme="minorBidi"/>
                <w:szCs w:val="22"/>
              </w:rPr>
              <w:t xml:space="preserve"> related to these Principles </w:t>
            </w:r>
            <w:r w:rsidR="00307259">
              <w:rPr>
                <w:rFonts w:asciiTheme="minorBidi" w:hAnsiTheme="minorBidi" w:cstheme="minorBidi"/>
                <w:szCs w:val="22"/>
              </w:rPr>
              <w:t xml:space="preserve">would be helpful to your firm if included in the </w:t>
            </w:r>
            <w:r>
              <w:rPr>
                <w:rFonts w:asciiTheme="minorBidi" w:hAnsiTheme="minorBidi" w:cstheme="minorBidi"/>
                <w:szCs w:val="22"/>
              </w:rPr>
              <w:t xml:space="preserve">final version of the </w:t>
            </w:r>
            <w:proofErr w:type="gramStart"/>
            <w:r>
              <w:rPr>
                <w:rFonts w:asciiTheme="minorBidi" w:hAnsiTheme="minorBidi" w:cstheme="minorBidi"/>
                <w:szCs w:val="22"/>
              </w:rPr>
              <w:t>Principles</w:t>
            </w:r>
            <w:proofErr w:type="gramEnd"/>
            <w:r>
              <w:rPr>
                <w:rFonts w:asciiTheme="minorBidi" w:hAnsiTheme="minorBidi" w:cstheme="minorBidi"/>
                <w:szCs w:val="22"/>
              </w:rPr>
              <w:t>?</w:t>
            </w:r>
          </w:p>
        </w:tc>
      </w:tr>
      <w:tr w:rsidR="00137244" w:rsidRPr="00EE3D97" w14:paraId="2A47EC48" w14:textId="77777777" w:rsidTr="00620099">
        <w:trPr>
          <w:trHeight w:val="189"/>
        </w:trPr>
        <w:tc>
          <w:tcPr>
            <w:tcW w:w="8636" w:type="dxa"/>
          </w:tcPr>
          <w:p w14:paraId="24980560" w14:textId="77777777" w:rsidR="00137244" w:rsidRDefault="00137244" w:rsidP="00620099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Comments:</w:t>
            </w:r>
          </w:p>
          <w:p w14:paraId="1AC59DEA" w14:textId="07716763" w:rsidR="00307259" w:rsidRPr="00EE3D97" w:rsidRDefault="00307259" w:rsidP="00620099">
            <w:pPr>
              <w:autoSpaceDE w:val="0"/>
              <w:autoSpaceDN w:val="0"/>
              <w:adjustRightInd w:val="0"/>
              <w:spacing w:after="0"/>
              <w:ind w:left="318"/>
              <w:rPr>
                <w:rFonts w:asciiTheme="minorBidi" w:hAnsiTheme="minorBidi" w:cstheme="minorBidi"/>
                <w:szCs w:val="22"/>
              </w:rPr>
            </w:pPr>
          </w:p>
        </w:tc>
      </w:tr>
    </w:tbl>
    <w:p w14:paraId="42A1775A" w14:textId="77777777" w:rsidR="00137244" w:rsidRDefault="00137244" w:rsidP="00BF63D2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</w:p>
    <w:p w14:paraId="1EE8BA81" w14:textId="4ABCAABE" w:rsidR="00BF63D2" w:rsidRPr="00EE3D97" w:rsidRDefault="00137244" w:rsidP="00BF63D2">
      <w:pPr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  <w:r>
        <w:rPr>
          <w:rFonts w:asciiTheme="minorBidi" w:hAnsiTheme="minorBidi" w:cstheme="minorBidi"/>
          <w:b/>
          <w:bCs/>
          <w:szCs w:val="22"/>
          <w:u w:val="single"/>
          <w:lang w:eastAsia="en-GB"/>
        </w:rPr>
        <w:t xml:space="preserve">Other </w:t>
      </w:r>
      <w:r w:rsidR="00BF63D2" w:rsidRPr="00EE3D97">
        <w:rPr>
          <w:rFonts w:asciiTheme="minorBidi" w:hAnsiTheme="minorBidi" w:cstheme="minorBidi"/>
          <w:b/>
          <w:bCs/>
          <w:szCs w:val="22"/>
          <w:u w:val="single"/>
          <w:lang w:eastAsia="en-GB"/>
        </w:rPr>
        <w:t>General Comments</w:t>
      </w:r>
    </w:p>
    <w:tbl>
      <w:tblPr>
        <w:tblStyle w:val="TableGridLight"/>
        <w:tblW w:w="8664" w:type="dxa"/>
        <w:tblLook w:val="04A0" w:firstRow="1" w:lastRow="0" w:firstColumn="1" w:lastColumn="0" w:noHBand="0" w:noVBand="1"/>
      </w:tblPr>
      <w:tblGrid>
        <w:gridCol w:w="707"/>
        <w:gridCol w:w="3354"/>
        <w:gridCol w:w="4603"/>
      </w:tblGrid>
      <w:tr w:rsidR="00241D3F" w:rsidRPr="00EE3D97" w14:paraId="1F4F0DF7" w14:textId="77777777" w:rsidTr="001B41D4">
        <w:trPr>
          <w:trHeight w:val="307"/>
        </w:trPr>
        <w:tc>
          <w:tcPr>
            <w:tcW w:w="707" w:type="dxa"/>
          </w:tcPr>
          <w:p w14:paraId="47E5E577" w14:textId="77777777" w:rsidR="00241D3F" w:rsidRPr="00EE3D97" w:rsidRDefault="00241D3F" w:rsidP="009B2DCD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No.</w:t>
            </w:r>
          </w:p>
        </w:tc>
        <w:tc>
          <w:tcPr>
            <w:tcW w:w="3354" w:type="dxa"/>
          </w:tcPr>
          <w:p w14:paraId="0C8FDAE7" w14:textId="096B82CB" w:rsidR="00241D3F" w:rsidRPr="00EE3D97" w:rsidRDefault="00241D3F" w:rsidP="009B2DCD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Comment</w:t>
            </w:r>
          </w:p>
        </w:tc>
        <w:tc>
          <w:tcPr>
            <w:tcW w:w="4603" w:type="dxa"/>
          </w:tcPr>
          <w:p w14:paraId="05CD8D23" w14:textId="6E0DB6F7" w:rsidR="00241D3F" w:rsidRPr="00EE3D97" w:rsidRDefault="00241D3F" w:rsidP="009B2DCD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Rationale / Justification / Evidence (where applicable)</w:t>
            </w:r>
          </w:p>
        </w:tc>
      </w:tr>
      <w:tr w:rsidR="00241D3F" w:rsidRPr="00EE3D97" w14:paraId="46E3C909" w14:textId="77777777" w:rsidTr="001B41D4">
        <w:trPr>
          <w:trHeight w:val="299"/>
        </w:trPr>
        <w:tc>
          <w:tcPr>
            <w:tcW w:w="707" w:type="dxa"/>
          </w:tcPr>
          <w:p w14:paraId="36D76EEF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1</w:t>
            </w:r>
          </w:p>
        </w:tc>
        <w:tc>
          <w:tcPr>
            <w:tcW w:w="3354" w:type="dxa"/>
          </w:tcPr>
          <w:p w14:paraId="60B0BF58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4603" w:type="dxa"/>
          </w:tcPr>
          <w:p w14:paraId="77A98130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</w:tr>
      <w:tr w:rsidR="00241D3F" w:rsidRPr="00EE3D97" w14:paraId="69F60308" w14:textId="77777777" w:rsidTr="001B41D4">
        <w:trPr>
          <w:trHeight w:val="299"/>
        </w:trPr>
        <w:tc>
          <w:tcPr>
            <w:tcW w:w="707" w:type="dxa"/>
          </w:tcPr>
          <w:p w14:paraId="2BA4271A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2</w:t>
            </w:r>
          </w:p>
        </w:tc>
        <w:tc>
          <w:tcPr>
            <w:tcW w:w="3354" w:type="dxa"/>
          </w:tcPr>
          <w:p w14:paraId="77A561AD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4603" w:type="dxa"/>
          </w:tcPr>
          <w:p w14:paraId="1EA1161F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</w:tr>
      <w:tr w:rsidR="00241D3F" w:rsidRPr="00EE3D97" w14:paraId="41290560" w14:textId="77777777" w:rsidTr="001B41D4">
        <w:trPr>
          <w:trHeight w:val="299"/>
        </w:trPr>
        <w:tc>
          <w:tcPr>
            <w:tcW w:w="707" w:type="dxa"/>
          </w:tcPr>
          <w:p w14:paraId="5034E165" w14:textId="04EC380E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..</w:t>
            </w:r>
          </w:p>
        </w:tc>
        <w:tc>
          <w:tcPr>
            <w:tcW w:w="3354" w:type="dxa"/>
          </w:tcPr>
          <w:p w14:paraId="17B7B75C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4603" w:type="dxa"/>
          </w:tcPr>
          <w:p w14:paraId="7E020BD3" w14:textId="77777777" w:rsidR="00241D3F" w:rsidRPr="00EE3D97" w:rsidRDefault="00241D3F" w:rsidP="002178BE">
            <w:pPr>
              <w:jc w:val="left"/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</w:tr>
    </w:tbl>
    <w:p w14:paraId="244A72EF" w14:textId="0F272DE3" w:rsidR="00BF63D2" w:rsidRPr="00EE3D97" w:rsidRDefault="00BF63D2" w:rsidP="002178BE">
      <w:pPr>
        <w:spacing w:line="259" w:lineRule="auto"/>
        <w:jc w:val="left"/>
        <w:rPr>
          <w:rFonts w:asciiTheme="minorBidi" w:hAnsiTheme="minorBidi" w:cstheme="minorBidi"/>
          <w:szCs w:val="22"/>
        </w:rPr>
      </w:pPr>
    </w:p>
    <w:bookmarkEnd w:id="0"/>
    <w:bookmarkEnd w:id="1"/>
    <w:p w14:paraId="1E2FF443" w14:textId="746E4894" w:rsidR="00BF63D2" w:rsidRPr="00EE3D97" w:rsidRDefault="00137244" w:rsidP="002178BE">
      <w:pPr>
        <w:jc w:val="left"/>
        <w:rPr>
          <w:rFonts w:asciiTheme="minorBidi" w:hAnsiTheme="minorBidi" w:cstheme="minorBidi"/>
          <w:b/>
          <w:bCs/>
          <w:szCs w:val="22"/>
          <w:u w:val="single"/>
          <w:lang w:eastAsia="en-GB"/>
        </w:rPr>
      </w:pPr>
      <w:r>
        <w:rPr>
          <w:rFonts w:asciiTheme="minorBidi" w:hAnsiTheme="minorBidi" w:cstheme="minorBidi"/>
          <w:b/>
          <w:bCs/>
          <w:szCs w:val="22"/>
          <w:u w:val="single"/>
          <w:lang w:eastAsia="en-GB"/>
        </w:rPr>
        <w:t xml:space="preserve">Other </w:t>
      </w:r>
      <w:r w:rsidR="00BF63D2" w:rsidRPr="00EE3D97">
        <w:rPr>
          <w:rFonts w:asciiTheme="minorBidi" w:hAnsiTheme="minorBidi" w:cstheme="minorBidi"/>
          <w:b/>
          <w:bCs/>
          <w:szCs w:val="22"/>
          <w:u w:val="single"/>
          <w:lang w:eastAsia="en-GB"/>
        </w:rPr>
        <w:t>Specific Comments</w:t>
      </w:r>
    </w:p>
    <w:tbl>
      <w:tblPr>
        <w:tblStyle w:val="TableGridLight"/>
        <w:tblW w:w="8642" w:type="dxa"/>
        <w:tblLook w:val="04A0" w:firstRow="1" w:lastRow="0" w:firstColumn="1" w:lastColumn="0" w:noHBand="0" w:noVBand="1"/>
      </w:tblPr>
      <w:tblGrid>
        <w:gridCol w:w="710"/>
        <w:gridCol w:w="1501"/>
        <w:gridCol w:w="1852"/>
        <w:gridCol w:w="4579"/>
      </w:tblGrid>
      <w:tr w:rsidR="00241D3F" w:rsidRPr="00EE3D97" w14:paraId="531A8362" w14:textId="46CC50C4" w:rsidTr="001B41D4">
        <w:trPr>
          <w:trHeight w:val="338"/>
        </w:trPr>
        <w:tc>
          <w:tcPr>
            <w:tcW w:w="710" w:type="dxa"/>
          </w:tcPr>
          <w:p w14:paraId="44B67EED" w14:textId="0C18875A" w:rsidR="00241D3F" w:rsidRPr="00EE3D97" w:rsidRDefault="00241D3F" w:rsidP="009B2DCD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No.</w:t>
            </w:r>
          </w:p>
        </w:tc>
        <w:tc>
          <w:tcPr>
            <w:tcW w:w="1501" w:type="dxa"/>
          </w:tcPr>
          <w:p w14:paraId="045A5342" w14:textId="15EACD55" w:rsidR="00241D3F" w:rsidRPr="00EE3D97" w:rsidRDefault="00137244" w:rsidP="009B2DCD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Cs w:val="22"/>
              </w:rPr>
              <w:t>Principle / Para</w:t>
            </w:r>
            <w:r w:rsidR="002F6E46">
              <w:rPr>
                <w:rFonts w:asciiTheme="minorBidi" w:hAnsiTheme="minorBidi" w:cstheme="minorBidi"/>
                <w:b/>
                <w:bCs/>
                <w:szCs w:val="22"/>
              </w:rPr>
              <w:t>graph</w:t>
            </w:r>
            <w:r w:rsidR="003266D5">
              <w:rPr>
                <w:rFonts w:asciiTheme="minorBidi" w:hAnsiTheme="minorBidi" w:cstheme="minorBidi"/>
                <w:b/>
                <w:bCs/>
                <w:szCs w:val="22"/>
              </w:rPr>
              <w:t xml:space="preserve"> </w:t>
            </w:r>
            <w:r w:rsidR="00241D3F" w:rsidRPr="00EE3D97">
              <w:rPr>
                <w:rFonts w:asciiTheme="minorBidi" w:hAnsiTheme="minorBidi" w:cstheme="minorBidi"/>
                <w:b/>
                <w:bCs/>
                <w:szCs w:val="22"/>
              </w:rPr>
              <w:t>Number</w:t>
            </w:r>
          </w:p>
        </w:tc>
        <w:tc>
          <w:tcPr>
            <w:tcW w:w="1852" w:type="dxa"/>
          </w:tcPr>
          <w:p w14:paraId="1838B8E9" w14:textId="49B14780" w:rsidR="00241D3F" w:rsidRPr="00EE3D97" w:rsidRDefault="00241D3F" w:rsidP="009B2DCD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Comment</w:t>
            </w:r>
          </w:p>
        </w:tc>
        <w:tc>
          <w:tcPr>
            <w:tcW w:w="4579" w:type="dxa"/>
          </w:tcPr>
          <w:p w14:paraId="7FF314B4" w14:textId="0D6232D0" w:rsidR="00241D3F" w:rsidRPr="00EE3D97" w:rsidRDefault="00241D3F" w:rsidP="009B2DCD">
            <w:pPr>
              <w:jc w:val="center"/>
              <w:rPr>
                <w:rFonts w:asciiTheme="minorBidi" w:hAnsiTheme="minorBidi" w:cstheme="minorBidi"/>
                <w:b/>
                <w:bCs/>
                <w:szCs w:val="22"/>
              </w:rPr>
            </w:pPr>
            <w:r w:rsidRPr="00EE3D97">
              <w:rPr>
                <w:rFonts w:asciiTheme="minorBidi" w:hAnsiTheme="minorBidi" w:cstheme="minorBidi"/>
                <w:b/>
                <w:bCs/>
                <w:szCs w:val="22"/>
              </w:rPr>
              <w:t>Rationale/Justification/Evidence (where applicable)</w:t>
            </w:r>
          </w:p>
        </w:tc>
      </w:tr>
      <w:tr w:rsidR="00241D3F" w:rsidRPr="00EE3D97" w14:paraId="394A3619" w14:textId="5CF9A9C9" w:rsidTr="001B41D4">
        <w:trPr>
          <w:trHeight w:val="329"/>
        </w:trPr>
        <w:tc>
          <w:tcPr>
            <w:tcW w:w="710" w:type="dxa"/>
          </w:tcPr>
          <w:p w14:paraId="5B27311D" w14:textId="01906B93" w:rsidR="00241D3F" w:rsidRPr="00EE3D97" w:rsidRDefault="00241D3F" w:rsidP="0071720D">
            <w:pPr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1</w:t>
            </w:r>
          </w:p>
        </w:tc>
        <w:tc>
          <w:tcPr>
            <w:tcW w:w="1501" w:type="dxa"/>
          </w:tcPr>
          <w:p w14:paraId="3B2F1E0B" w14:textId="28302C7B" w:rsidR="00241D3F" w:rsidRPr="00EE3D97" w:rsidRDefault="00241D3F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1852" w:type="dxa"/>
          </w:tcPr>
          <w:p w14:paraId="19A064DD" w14:textId="6BE9BF94" w:rsidR="00241D3F" w:rsidRPr="00EE3D97" w:rsidRDefault="00241D3F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4579" w:type="dxa"/>
          </w:tcPr>
          <w:p w14:paraId="3C8A711B" w14:textId="77777777" w:rsidR="00241D3F" w:rsidRPr="00EE3D97" w:rsidRDefault="00241D3F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</w:tr>
      <w:tr w:rsidR="00241D3F" w:rsidRPr="00EE3D97" w14:paraId="2A16062E" w14:textId="77777777" w:rsidTr="001B41D4">
        <w:trPr>
          <w:trHeight w:val="329"/>
        </w:trPr>
        <w:tc>
          <w:tcPr>
            <w:tcW w:w="710" w:type="dxa"/>
          </w:tcPr>
          <w:p w14:paraId="11FD2668" w14:textId="6F1E2E60" w:rsidR="00241D3F" w:rsidRPr="00EE3D97" w:rsidRDefault="00241D3F" w:rsidP="0071720D">
            <w:pPr>
              <w:rPr>
                <w:rFonts w:asciiTheme="minorBidi" w:hAnsiTheme="minorBidi" w:cstheme="minorBidi"/>
                <w:szCs w:val="22"/>
              </w:rPr>
            </w:pPr>
            <w:r w:rsidRPr="00EE3D97">
              <w:rPr>
                <w:rFonts w:asciiTheme="minorBidi" w:hAnsiTheme="minorBidi" w:cstheme="minorBidi"/>
                <w:szCs w:val="22"/>
              </w:rPr>
              <w:t>2</w:t>
            </w:r>
          </w:p>
        </w:tc>
        <w:tc>
          <w:tcPr>
            <w:tcW w:w="1501" w:type="dxa"/>
          </w:tcPr>
          <w:p w14:paraId="31593899" w14:textId="09941BDA" w:rsidR="00241D3F" w:rsidRPr="00EE3D97" w:rsidRDefault="00241D3F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1852" w:type="dxa"/>
          </w:tcPr>
          <w:p w14:paraId="46DD0F50" w14:textId="77777777" w:rsidR="00241D3F" w:rsidRPr="00EE3D97" w:rsidRDefault="00241D3F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4579" w:type="dxa"/>
          </w:tcPr>
          <w:p w14:paraId="7FF375A3" w14:textId="77777777" w:rsidR="00241D3F" w:rsidRPr="00EE3D97" w:rsidRDefault="00241D3F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</w:tr>
      <w:tr w:rsidR="00137244" w:rsidRPr="00EE3D97" w14:paraId="7B7EC1B9" w14:textId="77777777" w:rsidTr="001B41D4">
        <w:trPr>
          <w:trHeight w:val="329"/>
        </w:trPr>
        <w:tc>
          <w:tcPr>
            <w:tcW w:w="710" w:type="dxa"/>
          </w:tcPr>
          <w:p w14:paraId="6E71E81B" w14:textId="47690870" w:rsidR="00137244" w:rsidRPr="00EE3D97" w:rsidRDefault="00137244" w:rsidP="0071720D">
            <w:pPr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..</w:t>
            </w:r>
          </w:p>
        </w:tc>
        <w:tc>
          <w:tcPr>
            <w:tcW w:w="1501" w:type="dxa"/>
          </w:tcPr>
          <w:p w14:paraId="22E25656" w14:textId="77777777" w:rsidR="00137244" w:rsidRPr="00EE3D97" w:rsidRDefault="00137244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1852" w:type="dxa"/>
          </w:tcPr>
          <w:p w14:paraId="6016E4E7" w14:textId="77777777" w:rsidR="00137244" w:rsidRPr="00EE3D97" w:rsidRDefault="00137244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  <w:tc>
          <w:tcPr>
            <w:tcW w:w="4579" w:type="dxa"/>
          </w:tcPr>
          <w:p w14:paraId="69584C94" w14:textId="77777777" w:rsidR="00137244" w:rsidRPr="00EE3D97" w:rsidRDefault="00137244" w:rsidP="0071720D">
            <w:pPr>
              <w:rPr>
                <w:rFonts w:asciiTheme="minorBidi" w:hAnsiTheme="minorBidi" w:cstheme="minorBidi"/>
                <w:b/>
                <w:bCs/>
                <w:szCs w:val="22"/>
              </w:rPr>
            </w:pPr>
          </w:p>
        </w:tc>
      </w:tr>
    </w:tbl>
    <w:p w14:paraId="159CADA9" w14:textId="27AEEC96" w:rsidR="00675EF7" w:rsidRPr="00EE3D97" w:rsidRDefault="00675EF7" w:rsidP="00620099">
      <w:pPr>
        <w:rPr>
          <w:rFonts w:asciiTheme="minorBidi" w:hAnsiTheme="minorBidi" w:cstheme="minorBidi"/>
          <w:szCs w:val="22"/>
          <w:lang w:eastAsia="en-GB"/>
        </w:rPr>
      </w:pPr>
    </w:p>
    <w:sectPr w:rsidR="00675EF7" w:rsidRPr="00EE3D97" w:rsidSect="00694608">
      <w:pgSz w:w="11909" w:h="16834" w:code="9"/>
      <w:pgMar w:top="1701" w:right="1277" w:bottom="1418" w:left="170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CD89" w14:textId="77777777" w:rsidR="00180398" w:rsidRDefault="00180398">
      <w:r>
        <w:separator/>
      </w:r>
    </w:p>
  </w:endnote>
  <w:endnote w:type="continuationSeparator" w:id="0">
    <w:p w14:paraId="4B76CBEB" w14:textId="77777777" w:rsidR="00180398" w:rsidRDefault="0018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12C9" w14:textId="77777777" w:rsidR="00CD52F2" w:rsidRDefault="00CD5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197A64" w14:textId="77777777" w:rsidR="00CD52F2" w:rsidRDefault="00CD5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F9F6" w14:textId="4594F993" w:rsidR="00CD52F2" w:rsidRPr="003C4188" w:rsidRDefault="006142C5" w:rsidP="006142C5">
    <w:pPr>
      <w:pStyle w:val="Footer"/>
      <w:pBdr>
        <w:top w:val="dotted" w:sz="4" w:space="3" w:color="auto"/>
      </w:pBdr>
      <w:tabs>
        <w:tab w:val="clear" w:pos="4320"/>
        <w:tab w:val="clear" w:pos="8640"/>
        <w:tab w:val="center" w:pos="4253"/>
        <w:tab w:val="right" w:pos="8505"/>
      </w:tabs>
      <w:spacing w:after="0"/>
      <w:jc w:val="center"/>
      <w:rPr>
        <w:rFonts w:ascii="Arial" w:hAnsi="Arial" w:cs="Arial"/>
        <w:sz w:val="16"/>
      </w:rPr>
    </w:pPr>
    <w:r w:rsidRPr="003C4188">
      <w:rPr>
        <w:rFonts w:ascii="Arial" w:hAnsi="Arial" w:cs="Arial"/>
        <w:bCs/>
        <w:iCs/>
        <w:sz w:val="18"/>
        <w:szCs w:val="18"/>
      </w:rPr>
      <w:t>Principles for the Effective Management of Climate-related Financial Risks</w:t>
    </w:r>
    <w:r w:rsidRPr="003C4188">
      <w:rPr>
        <w:rFonts w:ascii="Arial" w:hAnsi="Arial" w:cs="Arial"/>
        <w:bCs/>
        <w:iCs/>
        <w:sz w:val="20"/>
        <w:szCs w:val="20"/>
      </w:rPr>
      <w:t xml:space="preserve">                   </w:t>
    </w:r>
    <w:r w:rsidR="00CD52F2" w:rsidRPr="003C4188">
      <w:rPr>
        <w:rStyle w:val="PageNumber"/>
        <w:rFonts w:ascii="Arial" w:hAnsi="Arial" w:cs="Arial"/>
      </w:rPr>
      <w:t>Confidential</w:t>
    </w:r>
    <w:r w:rsidR="00CD52F2" w:rsidRPr="003C4188">
      <w:rPr>
        <w:rStyle w:val="PageNumber"/>
        <w:rFonts w:ascii="Arial" w:hAnsi="Arial" w:cs="Arial"/>
      </w:rPr>
      <w:tab/>
    </w:r>
    <w:r w:rsidR="00CD52F2" w:rsidRPr="003C4188">
      <w:rPr>
        <w:rStyle w:val="PageNumber"/>
        <w:rFonts w:ascii="Arial" w:hAnsi="Arial" w:cs="Arial"/>
      </w:rPr>
      <w:fldChar w:fldCharType="begin"/>
    </w:r>
    <w:r w:rsidR="00CD52F2" w:rsidRPr="003C4188">
      <w:rPr>
        <w:rStyle w:val="PageNumber"/>
        <w:rFonts w:ascii="Arial" w:hAnsi="Arial" w:cs="Arial"/>
      </w:rPr>
      <w:instrText xml:space="preserve">PAGE  </w:instrText>
    </w:r>
    <w:r w:rsidR="00CD52F2" w:rsidRPr="003C4188">
      <w:rPr>
        <w:rStyle w:val="PageNumber"/>
        <w:rFonts w:ascii="Arial" w:hAnsi="Arial" w:cs="Arial"/>
      </w:rPr>
      <w:fldChar w:fldCharType="separate"/>
    </w:r>
    <w:r w:rsidR="004D025A" w:rsidRPr="003C4188">
      <w:rPr>
        <w:rStyle w:val="PageNumber"/>
        <w:rFonts w:ascii="Arial" w:hAnsi="Arial" w:cs="Arial"/>
        <w:noProof/>
      </w:rPr>
      <w:t>1</w:t>
    </w:r>
    <w:r w:rsidR="00CD52F2" w:rsidRPr="003C4188">
      <w:rPr>
        <w:rStyle w:val="PageNumber"/>
        <w:rFonts w:ascii="Arial" w:hAnsi="Arial" w:cs="Arial"/>
      </w:rPr>
      <w:fldChar w:fldCharType="end"/>
    </w:r>
    <w:r w:rsidR="00CD52F2" w:rsidRPr="003C4188">
      <w:rPr>
        <w:rStyle w:val="PageNumber"/>
        <w:rFonts w:ascii="Arial" w:hAnsi="Arial" w:cs="Arial"/>
      </w:rPr>
      <w:t>/</w:t>
    </w:r>
    <w:r w:rsidR="00CD52F2" w:rsidRPr="003C4188">
      <w:rPr>
        <w:rStyle w:val="PageNumber"/>
        <w:rFonts w:ascii="Arial" w:hAnsi="Arial" w:cs="Arial"/>
      </w:rPr>
      <w:fldChar w:fldCharType="begin"/>
    </w:r>
    <w:r w:rsidR="00CD52F2" w:rsidRPr="003C4188">
      <w:rPr>
        <w:rStyle w:val="PageNumber"/>
        <w:rFonts w:ascii="Arial" w:hAnsi="Arial" w:cs="Arial"/>
      </w:rPr>
      <w:instrText xml:space="preserve"> NUMPAGES   \* MERGEFORMAT </w:instrText>
    </w:r>
    <w:r w:rsidR="00CD52F2" w:rsidRPr="003C4188">
      <w:rPr>
        <w:rStyle w:val="PageNumber"/>
        <w:rFonts w:ascii="Arial" w:hAnsi="Arial" w:cs="Arial"/>
      </w:rPr>
      <w:fldChar w:fldCharType="separate"/>
    </w:r>
    <w:r w:rsidR="004D025A" w:rsidRPr="003C4188">
      <w:rPr>
        <w:rStyle w:val="PageNumber"/>
        <w:rFonts w:ascii="Arial" w:hAnsi="Arial" w:cs="Arial"/>
        <w:noProof/>
      </w:rPr>
      <w:t>4</w:t>
    </w:r>
    <w:r w:rsidR="00CD52F2" w:rsidRPr="003C4188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995A" w14:textId="77777777" w:rsidR="00180398" w:rsidRDefault="00180398">
      <w:r>
        <w:separator/>
      </w:r>
    </w:p>
  </w:footnote>
  <w:footnote w:type="continuationSeparator" w:id="0">
    <w:p w14:paraId="3F99EB23" w14:textId="77777777" w:rsidR="00180398" w:rsidRDefault="00180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460B" w14:textId="77777777" w:rsidR="00CD52F2" w:rsidRDefault="00CD52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BFDF5A1" w14:textId="77777777" w:rsidR="00CD52F2" w:rsidRDefault="00CD52F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4C86" w14:textId="1741E7F2" w:rsidR="00CD52F2" w:rsidRPr="003C4188" w:rsidRDefault="006142C5" w:rsidP="00EE3D97">
    <w:pPr>
      <w:pBdr>
        <w:bottom w:val="dotted" w:sz="4" w:space="4" w:color="auto"/>
      </w:pBdr>
      <w:tabs>
        <w:tab w:val="center" w:pos="-3544"/>
        <w:tab w:val="right" w:pos="8505"/>
      </w:tabs>
      <w:spacing w:after="0"/>
      <w:ind w:left="-1134"/>
      <w:jc w:val="right"/>
      <w:rPr>
        <w:rFonts w:ascii="Arial" w:hAnsi="Arial" w:cs="Arial"/>
        <w:bCs/>
        <w:iCs/>
        <w:sz w:val="20"/>
        <w:szCs w:val="20"/>
      </w:rPr>
    </w:pPr>
    <w:r w:rsidRPr="003C4188">
      <w:rPr>
        <w:rFonts w:ascii="Arial" w:hAnsi="Arial" w:cs="Arial"/>
        <w:bCs/>
        <w:iCs/>
        <w:sz w:val="20"/>
        <w:szCs w:val="20"/>
      </w:rPr>
      <w:t>UAE Sustainable Finance Working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F60FD"/>
    <w:multiLevelType w:val="multilevel"/>
    <w:tmpl w:val="A948D3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lang w:val="en-GB"/>
      </w:r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  <w:rPr>
        <w:lang w:val="en-GB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C643A44"/>
    <w:multiLevelType w:val="hybridMultilevel"/>
    <w:tmpl w:val="826CEBBE"/>
    <w:lvl w:ilvl="0" w:tplc="5DDE96F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6358"/>
    <w:multiLevelType w:val="hybridMultilevel"/>
    <w:tmpl w:val="02ACC80E"/>
    <w:lvl w:ilvl="0" w:tplc="3ABED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14867"/>
    <w:multiLevelType w:val="hybridMultilevel"/>
    <w:tmpl w:val="823A7CA8"/>
    <w:lvl w:ilvl="0" w:tplc="D2FA7A3A">
      <w:start w:val="1"/>
      <w:numFmt w:val="bullet"/>
      <w:pStyle w:val="Objectiv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85473D"/>
    <w:multiLevelType w:val="hybridMultilevel"/>
    <w:tmpl w:val="245EA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A6A9A"/>
    <w:multiLevelType w:val="hybridMultilevel"/>
    <w:tmpl w:val="4780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230750">
    <w:abstractNumId w:val="1"/>
  </w:num>
  <w:num w:numId="2" w16cid:durableId="418478790">
    <w:abstractNumId w:val="0"/>
  </w:num>
  <w:num w:numId="3" w16cid:durableId="1505319141">
    <w:abstractNumId w:val="3"/>
  </w:num>
  <w:num w:numId="4" w16cid:durableId="1680112055">
    <w:abstractNumId w:val="4"/>
  </w:num>
  <w:num w:numId="5" w16cid:durableId="1331448070">
    <w:abstractNumId w:val="2"/>
  </w:num>
  <w:num w:numId="6" w16cid:durableId="72734059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5" w:nlCheck="1" w:checkStyle="1"/>
  <w:activeWritingStyle w:appName="MSWord" w:lang="de-AT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:left" fill="f" fillcolor="#bbe0e3" stroke="f">
      <v:fill color="#bbe0e3" on="f"/>
      <v:stroke weight="1pt" on="f"/>
      <v:textbox style="mso-fit-shape-to-text:t" inset="4.56pt,2.24pt,4.56pt,2.2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70"/>
    <w:rsid w:val="00001911"/>
    <w:rsid w:val="00001F3D"/>
    <w:rsid w:val="000029FF"/>
    <w:rsid w:val="000035A0"/>
    <w:rsid w:val="00004F03"/>
    <w:rsid w:val="00005022"/>
    <w:rsid w:val="00005614"/>
    <w:rsid w:val="00006430"/>
    <w:rsid w:val="000065EF"/>
    <w:rsid w:val="00006681"/>
    <w:rsid w:val="00006A44"/>
    <w:rsid w:val="00006F4E"/>
    <w:rsid w:val="00011086"/>
    <w:rsid w:val="00011BC6"/>
    <w:rsid w:val="000121F3"/>
    <w:rsid w:val="000125CC"/>
    <w:rsid w:val="000125FB"/>
    <w:rsid w:val="00012B60"/>
    <w:rsid w:val="00013F74"/>
    <w:rsid w:val="00015D34"/>
    <w:rsid w:val="00015DE4"/>
    <w:rsid w:val="0002035A"/>
    <w:rsid w:val="00021688"/>
    <w:rsid w:val="000217E6"/>
    <w:rsid w:val="00021D75"/>
    <w:rsid w:val="00022848"/>
    <w:rsid w:val="0002328E"/>
    <w:rsid w:val="00023D38"/>
    <w:rsid w:val="00023E32"/>
    <w:rsid w:val="00025726"/>
    <w:rsid w:val="00026122"/>
    <w:rsid w:val="000263E3"/>
    <w:rsid w:val="00026A7C"/>
    <w:rsid w:val="00027086"/>
    <w:rsid w:val="0002757F"/>
    <w:rsid w:val="000304DC"/>
    <w:rsid w:val="000314A2"/>
    <w:rsid w:val="00031DD6"/>
    <w:rsid w:val="000321C6"/>
    <w:rsid w:val="000333EA"/>
    <w:rsid w:val="00035701"/>
    <w:rsid w:val="00035ECF"/>
    <w:rsid w:val="00036047"/>
    <w:rsid w:val="00037C67"/>
    <w:rsid w:val="0004070A"/>
    <w:rsid w:val="000409B3"/>
    <w:rsid w:val="00042263"/>
    <w:rsid w:val="0004329B"/>
    <w:rsid w:val="0004440A"/>
    <w:rsid w:val="00045B42"/>
    <w:rsid w:val="00045D9C"/>
    <w:rsid w:val="00050428"/>
    <w:rsid w:val="00050D3E"/>
    <w:rsid w:val="00052F9A"/>
    <w:rsid w:val="000539C9"/>
    <w:rsid w:val="000545C7"/>
    <w:rsid w:val="00055D6A"/>
    <w:rsid w:val="00055E8B"/>
    <w:rsid w:val="000560E0"/>
    <w:rsid w:val="000561A8"/>
    <w:rsid w:val="00056B3D"/>
    <w:rsid w:val="000602E0"/>
    <w:rsid w:val="00060A50"/>
    <w:rsid w:val="000612D5"/>
    <w:rsid w:val="00061326"/>
    <w:rsid w:val="00061C8E"/>
    <w:rsid w:val="00061E2C"/>
    <w:rsid w:val="0006356C"/>
    <w:rsid w:val="000636B9"/>
    <w:rsid w:val="00063FD9"/>
    <w:rsid w:val="00064792"/>
    <w:rsid w:val="00064A3C"/>
    <w:rsid w:val="00065B68"/>
    <w:rsid w:val="0006696C"/>
    <w:rsid w:val="00066E8A"/>
    <w:rsid w:val="00066FF6"/>
    <w:rsid w:val="00067A50"/>
    <w:rsid w:val="00067F9B"/>
    <w:rsid w:val="000707D3"/>
    <w:rsid w:val="00071401"/>
    <w:rsid w:val="00071DA5"/>
    <w:rsid w:val="00071FBF"/>
    <w:rsid w:val="00072647"/>
    <w:rsid w:val="000729FE"/>
    <w:rsid w:val="00073A0E"/>
    <w:rsid w:val="00076FA8"/>
    <w:rsid w:val="0007790F"/>
    <w:rsid w:val="0008028F"/>
    <w:rsid w:val="00080957"/>
    <w:rsid w:val="00081BD8"/>
    <w:rsid w:val="00081C63"/>
    <w:rsid w:val="00082B10"/>
    <w:rsid w:val="00083433"/>
    <w:rsid w:val="00083FEB"/>
    <w:rsid w:val="00084561"/>
    <w:rsid w:val="00084B7D"/>
    <w:rsid w:val="00085A9E"/>
    <w:rsid w:val="00086113"/>
    <w:rsid w:val="00086DCC"/>
    <w:rsid w:val="00087BC1"/>
    <w:rsid w:val="00090A33"/>
    <w:rsid w:val="00091628"/>
    <w:rsid w:val="0009292A"/>
    <w:rsid w:val="000929CB"/>
    <w:rsid w:val="00092EB6"/>
    <w:rsid w:val="00094241"/>
    <w:rsid w:val="000946DB"/>
    <w:rsid w:val="00095BEC"/>
    <w:rsid w:val="00095C3B"/>
    <w:rsid w:val="0009795A"/>
    <w:rsid w:val="000A00ED"/>
    <w:rsid w:val="000A3BD6"/>
    <w:rsid w:val="000A508A"/>
    <w:rsid w:val="000A5205"/>
    <w:rsid w:val="000A6738"/>
    <w:rsid w:val="000A7EFC"/>
    <w:rsid w:val="000B0A45"/>
    <w:rsid w:val="000B0BDB"/>
    <w:rsid w:val="000B0C14"/>
    <w:rsid w:val="000B1D00"/>
    <w:rsid w:val="000B218C"/>
    <w:rsid w:val="000B3E81"/>
    <w:rsid w:val="000B4A2B"/>
    <w:rsid w:val="000B52E3"/>
    <w:rsid w:val="000B5D7D"/>
    <w:rsid w:val="000B646C"/>
    <w:rsid w:val="000B6D86"/>
    <w:rsid w:val="000C0FEC"/>
    <w:rsid w:val="000C1577"/>
    <w:rsid w:val="000C1A08"/>
    <w:rsid w:val="000C376A"/>
    <w:rsid w:val="000C3BDE"/>
    <w:rsid w:val="000C590D"/>
    <w:rsid w:val="000C6196"/>
    <w:rsid w:val="000C64E0"/>
    <w:rsid w:val="000C6D1C"/>
    <w:rsid w:val="000C6FF0"/>
    <w:rsid w:val="000C7AED"/>
    <w:rsid w:val="000D0080"/>
    <w:rsid w:val="000D0717"/>
    <w:rsid w:val="000D101D"/>
    <w:rsid w:val="000D1742"/>
    <w:rsid w:val="000D1B38"/>
    <w:rsid w:val="000D21A8"/>
    <w:rsid w:val="000D2BF9"/>
    <w:rsid w:val="000D328A"/>
    <w:rsid w:val="000D480E"/>
    <w:rsid w:val="000D5B44"/>
    <w:rsid w:val="000D6C3A"/>
    <w:rsid w:val="000D6D8E"/>
    <w:rsid w:val="000E0527"/>
    <w:rsid w:val="000E0595"/>
    <w:rsid w:val="000E103F"/>
    <w:rsid w:val="000E3766"/>
    <w:rsid w:val="000E443B"/>
    <w:rsid w:val="000E447B"/>
    <w:rsid w:val="000E53B8"/>
    <w:rsid w:val="000E57E5"/>
    <w:rsid w:val="000E5D60"/>
    <w:rsid w:val="000E6052"/>
    <w:rsid w:val="000E6348"/>
    <w:rsid w:val="000E775A"/>
    <w:rsid w:val="000E7EDF"/>
    <w:rsid w:val="000F1DD0"/>
    <w:rsid w:val="000F1FF2"/>
    <w:rsid w:val="000F2F9F"/>
    <w:rsid w:val="000F3ECF"/>
    <w:rsid w:val="000F51F6"/>
    <w:rsid w:val="000F5A25"/>
    <w:rsid w:val="000F6578"/>
    <w:rsid w:val="000F6DE0"/>
    <w:rsid w:val="000F726A"/>
    <w:rsid w:val="000F79C5"/>
    <w:rsid w:val="00100173"/>
    <w:rsid w:val="00102FBD"/>
    <w:rsid w:val="00104312"/>
    <w:rsid w:val="00104679"/>
    <w:rsid w:val="0010558B"/>
    <w:rsid w:val="00105967"/>
    <w:rsid w:val="00105FF8"/>
    <w:rsid w:val="00106087"/>
    <w:rsid w:val="001065AC"/>
    <w:rsid w:val="001108EA"/>
    <w:rsid w:val="001114E9"/>
    <w:rsid w:val="0011153F"/>
    <w:rsid w:val="001144D9"/>
    <w:rsid w:val="0011594D"/>
    <w:rsid w:val="00123C76"/>
    <w:rsid w:val="00124564"/>
    <w:rsid w:val="00126ABD"/>
    <w:rsid w:val="00127745"/>
    <w:rsid w:val="00127D7D"/>
    <w:rsid w:val="001304AF"/>
    <w:rsid w:val="00135310"/>
    <w:rsid w:val="00135B3B"/>
    <w:rsid w:val="00135D94"/>
    <w:rsid w:val="00135F63"/>
    <w:rsid w:val="00136106"/>
    <w:rsid w:val="0013628C"/>
    <w:rsid w:val="00137097"/>
    <w:rsid w:val="00137244"/>
    <w:rsid w:val="00137417"/>
    <w:rsid w:val="0014005E"/>
    <w:rsid w:val="00141F07"/>
    <w:rsid w:val="00142E45"/>
    <w:rsid w:val="00143C1C"/>
    <w:rsid w:val="00145367"/>
    <w:rsid w:val="00145BFB"/>
    <w:rsid w:val="00145F98"/>
    <w:rsid w:val="00145FB3"/>
    <w:rsid w:val="00146767"/>
    <w:rsid w:val="00150B3E"/>
    <w:rsid w:val="00150CFA"/>
    <w:rsid w:val="00152359"/>
    <w:rsid w:val="00152A49"/>
    <w:rsid w:val="00153268"/>
    <w:rsid w:val="00153F6D"/>
    <w:rsid w:val="00153FAF"/>
    <w:rsid w:val="00157F35"/>
    <w:rsid w:val="00161421"/>
    <w:rsid w:val="00161447"/>
    <w:rsid w:val="00162752"/>
    <w:rsid w:val="00162C3B"/>
    <w:rsid w:val="00166FC5"/>
    <w:rsid w:val="00170C15"/>
    <w:rsid w:val="001711F4"/>
    <w:rsid w:val="00172072"/>
    <w:rsid w:val="001723E3"/>
    <w:rsid w:val="001739F8"/>
    <w:rsid w:val="00173AB9"/>
    <w:rsid w:val="001748B4"/>
    <w:rsid w:val="00175D16"/>
    <w:rsid w:val="0017605A"/>
    <w:rsid w:val="00176EE3"/>
    <w:rsid w:val="00177002"/>
    <w:rsid w:val="00180398"/>
    <w:rsid w:val="00180AC5"/>
    <w:rsid w:val="00182B7A"/>
    <w:rsid w:val="00182BEE"/>
    <w:rsid w:val="00184B2B"/>
    <w:rsid w:val="00185202"/>
    <w:rsid w:val="00186F7F"/>
    <w:rsid w:val="001924BF"/>
    <w:rsid w:val="00194294"/>
    <w:rsid w:val="0019473A"/>
    <w:rsid w:val="00194BB2"/>
    <w:rsid w:val="00194C56"/>
    <w:rsid w:val="0019557B"/>
    <w:rsid w:val="00197E99"/>
    <w:rsid w:val="001A08F6"/>
    <w:rsid w:val="001A422A"/>
    <w:rsid w:val="001A4C93"/>
    <w:rsid w:val="001A4E9E"/>
    <w:rsid w:val="001A5B94"/>
    <w:rsid w:val="001A61B5"/>
    <w:rsid w:val="001A78B0"/>
    <w:rsid w:val="001B13CD"/>
    <w:rsid w:val="001B1498"/>
    <w:rsid w:val="001B151F"/>
    <w:rsid w:val="001B154F"/>
    <w:rsid w:val="001B16BE"/>
    <w:rsid w:val="001B1861"/>
    <w:rsid w:val="001B1E9B"/>
    <w:rsid w:val="001B2E8B"/>
    <w:rsid w:val="001B2FEF"/>
    <w:rsid w:val="001B3703"/>
    <w:rsid w:val="001B376D"/>
    <w:rsid w:val="001B395A"/>
    <w:rsid w:val="001B41D4"/>
    <w:rsid w:val="001B42C6"/>
    <w:rsid w:val="001B5403"/>
    <w:rsid w:val="001B5F55"/>
    <w:rsid w:val="001B76DA"/>
    <w:rsid w:val="001C07C7"/>
    <w:rsid w:val="001C10A7"/>
    <w:rsid w:val="001C1422"/>
    <w:rsid w:val="001C34A9"/>
    <w:rsid w:val="001C50D6"/>
    <w:rsid w:val="001C56A7"/>
    <w:rsid w:val="001C6E7F"/>
    <w:rsid w:val="001C7534"/>
    <w:rsid w:val="001D0F1A"/>
    <w:rsid w:val="001D1E76"/>
    <w:rsid w:val="001D2080"/>
    <w:rsid w:val="001D2845"/>
    <w:rsid w:val="001D29FC"/>
    <w:rsid w:val="001D3547"/>
    <w:rsid w:val="001D35AA"/>
    <w:rsid w:val="001D3BA1"/>
    <w:rsid w:val="001D675A"/>
    <w:rsid w:val="001E0B74"/>
    <w:rsid w:val="001E137F"/>
    <w:rsid w:val="001E190B"/>
    <w:rsid w:val="001E1C3F"/>
    <w:rsid w:val="001E24EF"/>
    <w:rsid w:val="001E257E"/>
    <w:rsid w:val="001E2FD8"/>
    <w:rsid w:val="001E5579"/>
    <w:rsid w:val="001E5856"/>
    <w:rsid w:val="001E6422"/>
    <w:rsid w:val="001E73E8"/>
    <w:rsid w:val="001F015D"/>
    <w:rsid w:val="001F0288"/>
    <w:rsid w:val="001F1FEF"/>
    <w:rsid w:val="001F2C26"/>
    <w:rsid w:val="001F3601"/>
    <w:rsid w:val="001F3A3D"/>
    <w:rsid w:val="001F3DBC"/>
    <w:rsid w:val="001F3EB4"/>
    <w:rsid w:val="001F4FC7"/>
    <w:rsid w:val="001F66B7"/>
    <w:rsid w:val="001F7434"/>
    <w:rsid w:val="001F79A4"/>
    <w:rsid w:val="0020010E"/>
    <w:rsid w:val="0020064E"/>
    <w:rsid w:val="00200E7D"/>
    <w:rsid w:val="002010DD"/>
    <w:rsid w:val="00202500"/>
    <w:rsid w:val="00202BDE"/>
    <w:rsid w:val="002035B1"/>
    <w:rsid w:val="00203DE0"/>
    <w:rsid w:val="002044E3"/>
    <w:rsid w:val="002060C6"/>
    <w:rsid w:val="0020612F"/>
    <w:rsid w:val="00206721"/>
    <w:rsid w:val="00207106"/>
    <w:rsid w:val="002077D4"/>
    <w:rsid w:val="00207BB2"/>
    <w:rsid w:val="0021098A"/>
    <w:rsid w:val="0021144C"/>
    <w:rsid w:val="002114EA"/>
    <w:rsid w:val="0021482F"/>
    <w:rsid w:val="00214B87"/>
    <w:rsid w:val="00216DF6"/>
    <w:rsid w:val="00216E73"/>
    <w:rsid w:val="002173F9"/>
    <w:rsid w:val="002178BE"/>
    <w:rsid w:val="00217C0C"/>
    <w:rsid w:val="002201D4"/>
    <w:rsid w:val="00221141"/>
    <w:rsid w:val="00221405"/>
    <w:rsid w:val="00222108"/>
    <w:rsid w:val="0022226A"/>
    <w:rsid w:val="00223C38"/>
    <w:rsid w:val="00223ECA"/>
    <w:rsid w:val="00225376"/>
    <w:rsid w:val="0022552D"/>
    <w:rsid w:val="00225DE9"/>
    <w:rsid w:val="0022636B"/>
    <w:rsid w:val="002275F6"/>
    <w:rsid w:val="00234FF2"/>
    <w:rsid w:val="00236AA5"/>
    <w:rsid w:val="002371BA"/>
    <w:rsid w:val="002374E8"/>
    <w:rsid w:val="002402B9"/>
    <w:rsid w:val="002417CC"/>
    <w:rsid w:val="002418D6"/>
    <w:rsid w:val="00241B57"/>
    <w:rsid w:val="00241D3F"/>
    <w:rsid w:val="002423F9"/>
    <w:rsid w:val="002438F6"/>
    <w:rsid w:val="002446C1"/>
    <w:rsid w:val="00244AD8"/>
    <w:rsid w:val="002460F1"/>
    <w:rsid w:val="00246363"/>
    <w:rsid w:val="00246F96"/>
    <w:rsid w:val="002477D7"/>
    <w:rsid w:val="00250073"/>
    <w:rsid w:val="00250498"/>
    <w:rsid w:val="002508DE"/>
    <w:rsid w:val="00250A5F"/>
    <w:rsid w:val="00250ED5"/>
    <w:rsid w:val="002511F6"/>
    <w:rsid w:val="0025218C"/>
    <w:rsid w:val="00252653"/>
    <w:rsid w:val="0025285D"/>
    <w:rsid w:val="00252866"/>
    <w:rsid w:val="00253729"/>
    <w:rsid w:val="00253A82"/>
    <w:rsid w:val="002549CF"/>
    <w:rsid w:val="00254EFF"/>
    <w:rsid w:val="00255A42"/>
    <w:rsid w:val="00257AE4"/>
    <w:rsid w:val="002603D1"/>
    <w:rsid w:val="00261E88"/>
    <w:rsid w:val="00263CD7"/>
    <w:rsid w:val="002640A9"/>
    <w:rsid w:val="0026437E"/>
    <w:rsid w:val="002643AE"/>
    <w:rsid w:val="00264B8F"/>
    <w:rsid w:val="002659A4"/>
    <w:rsid w:val="00265B91"/>
    <w:rsid w:val="002664FC"/>
    <w:rsid w:val="00266809"/>
    <w:rsid w:val="00271324"/>
    <w:rsid w:val="002713F9"/>
    <w:rsid w:val="002718AF"/>
    <w:rsid w:val="00271BFE"/>
    <w:rsid w:val="002727F5"/>
    <w:rsid w:val="00272AF2"/>
    <w:rsid w:val="002745E2"/>
    <w:rsid w:val="00274BC0"/>
    <w:rsid w:val="00275000"/>
    <w:rsid w:val="002756BC"/>
    <w:rsid w:val="00275BE6"/>
    <w:rsid w:val="002802BE"/>
    <w:rsid w:val="00280E3A"/>
    <w:rsid w:val="00281ADB"/>
    <w:rsid w:val="00282EDE"/>
    <w:rsid w:val="00282FC5"/>
    <w:rsid w:val="002847BC"/>
    <w:rsid w:val="00285515"/>
    <w:rsid w:val="002863DD"/>
    <w:rsid w:val="002865DA"/>
    <w:rsid w:val="0028703C"/>
    <w:rsid w:val="002870F7"/>
    <w:rsid w:val="00287D73"/>
    <w:rsid w:val="002917D4"/>
    <w:rsid w:val="00291C76"/>
    <w:rsid w:val="0029350B"/>
    <w:rsid w:val="002941AE"/>
    <w:rsid w:val="0029478B"/>
    <w:rsid w:val="00294C77"/>
    <w:rsid w:val="00294F90"/>
    <w:rsid w:val="00296062"/>
    <w:rsid w:val="0029681B"/>
    <w:rsid w:val="00296E97"/>
    <w:rsid w:val="00297DC5"/>
    <w:rsid w:val="002A21BA"/>
    <w:rsid w:val="002A22E4"/>
    <w:rsid w:val="002A2B73"/>
    <w:rsid w:val="002A3502"/>
    <w:rsid w:val="002A3C3F"/>
    <w:rsid w:val="002A49B5"/>
    <w:rsid w:val="002A4FCF"/>
    <w:rsid w:val="002A5ED7"/>
    <w:rsid w:val="002A5FF5"/>
    <w:rsid w:val="002A62BB"/>
    <w:rsid w:val="002A78BE"/>
    <w:rsid w:val="002B0283"/>
    <w:rsid w:val="002B08F7"/>
    <w:rsid w:val="002B1244"/>
    <w:rsid w:val="002B34EF"/>
    <w:rsid w:val="002B4EFB"/>
    <w:rsid w:val="002B57A3"/>
    <w:rsid w:val="002B58F0"/>
    <w:rsid w:val="002B62E7"/>
    <w:rsid w:val="002C29F8"/>
    <w:rsid w:val="002C2D43"/>
    <w:rsid w:val="002C4DB6"/>
    <w:rsid w:val="002C5323"/>
    <w:rsid w:val="002C6905"/>
    <w:rsid w:val="002C7965"/>
    <w:rsid w:val="002D03D8"/>
    <w:rsid w:val="002D2A47"/>
    <w:rsid w:val="002D4625"/>
    <w:rsid w:val="002D5AC9"/>
    <w:rsid w:val="002D5EA8"/>
    <w:rsid w:val="002D667E"/>
    <w:rsid w:val="002D66C2"/>
    <w:rsid w:val="002D6916"/>
    <w:rsid w:val="002D7C97"/>
    <w:rsid w:val="002E175B"/>
    <w:rsid w:val="002E19E4"/>
    <w:rsid w:val="002E2046"/>
    <w:rsid w:val="002E2309"/>
    <w:rsid w:val="002E2D80"/>
    <w:rsid w:val="002E39D7"/>
    <w:rsid w:val="002E464F"/>
    <w:rsid w:val="002E4E03"/>
    <w:rsid w:val="002E6C5D"/>
    <w:rsid w:val="002E6F9F"/>
    <w:rsid w:val="002E74AB"/>
    <w:rsid w:val="002F1A03"/>
    <w:rsid w:val="002F1DEC"/>
    <w:rsid w:val="002F3898"/>
    <w:rsid w:val="002F3ADF"/>
    <w:rsid w:val="002F425F"/>
    <w:rsid w:val="002F486E"/>
    <w:rsid w:val="002F5E02"/>
    <w:rsid w:val="002F5F9B"/>
    <w:rsid w:val="002F6E46"/>
    <w:rsid w:val="002F7028"/>
    <w:rsid w:val="002F7227"/>
    <w:rsid w:val="002F79B2"/>
    <w:rsid w:val="00300BE1"/>
    <w:rsid w:val="003015CC"/>
    <w:rsid w:val="003020B8"/>
    <w:rsid w:val="003029E1"/>
    <w:rsid w:val="00304197"/>
    <w:rsid w:val="003050C3"/>
    <w:rsid w:val="00305CA0"/>
    <w:rsid w:val="00306888"/>
    <w:rsid w:val="003068CF"/>
    <w:rsid w:val="00307259"/>
    <w:rsid w:val="003078B7"/>
    <w:rsid w:val="00307FA7"/>
    <w:rsid w:val="00310A0B"/>
    <w:rsid w:val="00310DCB"/>
    <w:rsid w:val="00312B8F"/>
    <w:rsid w:val="0031330C"/>
    <w:rsid w:val="00313A33"/>
    <w:rsid w:val="00314336"/>
    <w:rsid w:val="0031483F"/>
    <w:rsid w:val="00316BE0"/>
    <w:rsid w:val="00316F72"/>
    <w:rsid w:val="00317B83"/>
    <w:rsid w:val="00317BC6"/>
    <w:rsid w:val="00320A85"/>
    <w:rsid w:val="0032246E"/>
    <w:rsid w:val="003237C0"/>
    <w:rsid w:val="003238DF"/>
    <w:rsid w:val="00325BC2"/>
    <w:rsid w:val="00325C85"/>
    <w:rsid w:val="00326188"/>
    <w:rsid w:val="00326256"/>
    <w:rsid w:val="003266D5"/>
    <w:rsid w:val="00327D14"/>
    <w:rsid w:val="00327F77"/>
    <w:rsid w:val="00330748"/>
    <w:rsid w:val="0033085E"/>
    <w:rsid w:val="00330DF4"/>
    <w:rsid w:val="00331208"/>
    <w:rsid w:val="003319F7"/>
    <w:rsid w:val="00331C63"/>
    <w:rsid w:val="003320A6"/>
    <w:rsid w:val="00332369"/>
    <w:rsid w:val="00332539"/>
    <w:rsid w:val="0033340B"/>
    <w:rsid w:val="003347EF"/>
    <w:rsid w:val="00334E02"/>
    <w:rsid w:val="00334E16"/>
    <w:rsid w:val="003357BF"/>
    <w:rsid w:val="003364EF"/>
    <w:rsid w:val="003405AE"/>
    <w:rsid w:val="00340BA6"/>
    <w:rsid w:val="003428DD"/>
    <w:rsid w:val="00343B0C"/>
    <w:rsid w:val="003459AD"/>
    <w:rsid w:val="003469D9"/>
    <w:rsid w:val="003476AA"/>
    <w:rsid w:val="00350A05"/>
    <w:rsid w:val="00351E74"/>
    <w:rsid w:val="00354857"/>
    <w:rsid w:val="003557FD"/>
    <w:rsid w:val="00355B97"/>
    <w:rsid w:val="003565AA"/>
    <w:rsid w:val="00356E3B"/>
    <w:rsid w:val="00360778"/>
    <w:rsid w:val="00360BC1"/>
    <w:rsid w:val="00362024"/>
    <w:rsid w:val="00362179"/>
    <w:rsid w:val="00363076"/>
    <w:rsid w:val="003634BA"/>
    <w:rsid w:val="00363B8B"/>
    <w:rsid w:val="00364AC9"/>
    <w:rsid w:val="00364CB7"/>
    <w:rsid w:val="00365472"/>
    <w:rsid w:val="003662E9"/>
    <w:rsid w:val="00366DD7"/>
    <w:rsid w:val="003670FF"/>
    <w:rsid w:val="0036758D"/>
    <w:rsid w:val="00370252"/>
    <w:rsid w:val="003728F1"/>
    <w:rsid w:val="00372939"/>
    <w:rsid w:val="00373379"/>
    <w:rsid w:val="00374A92"/>
    <w:rsid w:val="00377E19"/>
    <w:rsid w:val="00380812"/>
    <w:rsid w:val="00380BCC"/>
    <w:rsid w:val="00381042"/>
    <w:rsid w:val="0038289D"/>
    <w:rsid w:val="003830EB"/>
    <w:rsid w:val="00383EDA"/>
    <w:rsid w:val="00384413"/>
    <w:rsid w:val="0038561C"/>
    <w:rsid w:val="00385B83"/>
    <w:rsid w:val="00385C37"/>
    <w:rsid w:val="00385D4E"/>
    <w:rsid w:val="00386453"/>
    <w:rsid w:val="00387660"/>
    <w:rsid w:val="0039063E"/>
    <w:rsid w:val="003917F7"/>
    <w:rsid w:val="0039270B"/>
    <w:rsid w:val="00392D14"/>
    <w:rsid w:val="00393D19"/>
    <w:rsid w:val="00396023"/>
    <w:rsid w:val="00397C9F"/>
    <w:rsid w:val="003A07AA"/>
    <w:rsid w:val="003A0BE1"/>
    <w:rsid w:val="003A14AC"/>
    <w:rsid w:val="003A28E1"/>
    <w:rsid w:val="003A2E83"/>
    <w:rsid w:val="003A2E8A"/>
    <w:rsid w:val="003A3D70"/>
    <w:rsid w:val="003A58CB"/>
    <w:rsid w:val="003A591B"/>
    <w:rsid w:val="003A67E9"/>
    <w:rsid w:val="003A6C12"/>
    <w:rsid w:val="003A78D8"/>
    <w:rsid w:val="003B1AFF"/>
    <w:rsid w:val="003B361F"/>
    <w:rsid w:val="003B479E"/>
    <w:rsid w:val="003B4EF8"/>
    <w:rsid w:val="003B541D"/>
    <w:rsid w:val="003B5D2C"/>
    <w:rsid w:val="003B63F2"/>
    <w:rsid w:val="003B663A"/>
    <w:rsid w:val="003B67C5"/>
    <w:rsid w:val="003B6BBB"/>
    <w:rsid w:val="003B6E15"/>
    <w:rsid w:val="003C050D"/>
    <w:rsid w:val="003C408C"/>
    <w:rsid w:val="003C4188"/>
    <w:rsid w:val="003C457A"/>
    <w:rsid w:val="003C4AFD"/>
    <w:rsid w:val="003C5340"/>
    <w:rsid w:val="003C6A1F"/>
    <w:rsid w:val="003D0AE4"/>
    <w:rsid w:val="003D531E"/>
    <w:rsid w:val="003D541E"/>
    <w:rsid w:val="003D56BE"/>
    <w:rsid w:val="003D600A"/>
    <w:rsid w:val="003D67B2"/>
    <w:rsid w:val="003D6F58"/>
    <w:rsid w:val="003D7C35"/>
    <w:rsid w:val="003E01F6"/>
    <w:rsid w:val="003E30E1"/>
    <w:rsid w:val="003E5292"/>
    <w:rsid w:val="003E5E86"/>
    <w:rsid w:val="003E6493"/>
    <w:rsid w:val="003E64B9"/>
    <w:rsid w:val="003E65EA"/>
    <w:rsid w:val="003E6BC1"/>
    <w:rsid w:val="003F0740"/>
    <w:rsid w:val="003F1405"/>
    <w:rsid w:val="003F1DD1"/>
    <w:rsid w:val="003F2139"/>
    <w:rsid w:val="003F29D3"/>
    <w:rsid w:val="003F312F"/>
    <w:rsid w:val="003F4158"/>
    <w:rsid w:val="003F584E"/>
    <w:rsid w:val="003F59D2"/>
    <w:rsid w:val="003F62F6"/>
    <w:rsid w:val="0040131B"/>
    <w:rsid w:val="0040311E"/>
    <w:rsid w:val="00404C04"/>
    <w:rsid w:val="00404CB8"/>
    <w:rsid w:val="0040527C"/>
    <w:rsid w:val="00405953"/>
    <w:rsid w:val="004059D7"/>
    <w:rsid w:val="00406807"/>
    <w:rsid w:val="004079E2"/>
    <w:rsid w:val="004109FC"/>
    <w:rsid w:val="00410D38"/>
    <w:rsid w:val="00412CC2"/>
    <w:rsid w:val="0041328A"/>
    <w:rsid w:val="00413C11"/>
    <w:rsid w:val="00414410"/>
    <w:rsid w:val="0041452F"/>
    <w:rsid w:val="00416625"/>
    <w:rsid w:val="00420C21"/>
    <w:rsid w:val="00422E87"/>
    <w:rsid w:val="00423F0A"/>
    <w:rsid w:val="00424877"/>
    <w:rsid w:val="00425BE0"/>
    <w:rsid w:val="004262CA"/>
    <w:rsid w:val="004265F8"/>
    <w:rsid w:val="0042710D"/>
    <w:rsid w:val="00427C67"/>
    <w:rsid w:val="0043051B"/>
    <w:rsid w:val="0043051C"/>
    <w:rsid w:val="00433574"/>
    <w:rsid w:val="00433C5C"/>
    <w:rsid w:val="00433FD5"/>
    <w:rsid w:val="0043421C"/>
    <w:rsid w:val="00434E05"/>
    <w:rsid w:val="0043617C"/>
    <w:rsid w:val="00440347"/>
    <w:rsid w:val="00440A52"/>
    <w:rsid w:val="00441015"/>
    <w:rsid w:val="00441CB9"/>
    <w:rsid w:val="004421B4"/>
    <w:rsid w:val="0044233D"/>
    <w:rsid w:val="00442FE2"/>
    <w:rsid w:val="00442FEE"/>
    <w:rsid w:val="00443101"/>
    <w:rsid w:val="004432F1"/>
    <w:rsid w:val="004436B2"/>
    <w:rsid w:val="00445029"/>
    <w:rsid w:val="00446A14"/>
    <w:rsid w:val="00450BF9"/>
    <w:rsid w:val="004519B3"/>
    <w:rsid w:val="00453188"/>
    <w:rsid w:val="004560A3"/>
    <w:rsid w:val="00456BB7"/>
    <w:rsid w:val="00456E95"/>
    <w:rsid w:val="004571E8"/>
    <w:rsid w:val="00457F68"/>
    <w:rsid w:val="004611E1"/>
    <w:rsid w:val="00461D8B"/>
    <w:rsid w:val="00462434"/>
    <w:rsid w:val="004639CB"/>
    <w:rsid w:val="00464176"/>
    <w:rsid w:val="00465392"/>
    <w:rsid w:val="00466844"/>
    <w:rsid w:val="00466C9F"/>
    <w:rsid w:val="004751D1"/>
    <w:rsid w:val="00475912"/>
    <w:rsid w:val="00475ADA"/>
    <w:rsid w:val="00476BB8"/>
    <w:rsid w:val="00480F9B"/>
    <w:rsid w:val="004826ED"/>
    <w:rsid w:val="00483D6A"/>
    <w:rsid w:val="00485873"/>
    <w:rsid w:val="00486B37"/>
    <w:rsid w:val="00487885"/>
    <w:rsid w:val="00490A9A"/>
    <w:rsid w:val="00490EA1"/>
    <w:rsid w:val="00491D89"/>
    <w:rsid w:val="0049334F"/>
    <w:rsid w:val="00493522"/>
    <w:rsid w:val="004943D8"/>
    <w:rsid w:val="00494571"/>
    <w:rsid w:val="00494FD9"/>
    <w:rsid w:val="0049751C"/>
    <w:rsid w:val="00497581"/>
    <w:rsid w:val="004A0C4D"/>
    <w:rsid w:val="004A173C"/>
    <w:rsid w:val="004A1FC3"/>
    <w:rsid w:val="004A3D19"/>
    <w:rsid w:val="004A4599"/>
    <w:rsid w:val="004B05CE"/>
    <w:rsid w:val="004B069F"/>
    <w:rsid w:val="004B1C02"/>
    <w:rsid w:val="004B1EA5"/>
    <w:rsid w:val="004B25BD"/>
    <w:rsid w:val="004B2619"/>
    <w:rsid w:val="004B721E"/>
    <w:rsid w:val="004B7645"/>
    <w:rsid w:val="004C0095"/>
    <w:rsid w:val="004C0806"/>
    <w:rsid w:val="004C091D"/>
    <w:rsid w:val="004C233A"/>
    <w:rsid w:val="004C4D23"/>
    <w:rsid w:val="004C50D0"/>
    <w:rsid w:val="004C61EC"/>
    <w:rsid w:val="004C6CF6"/>
    <w:rsid w:val="004D0142"/>
    <w:rsid w:val="004D0157"/>
    <w:rsid w:val="004D025A"/>
    <w:rsid w:val="004D0AA6"/>
    <w:rsid w:val="004D21D2"/>
    <w:rsid w:val="004D2D75"/>
    <w:rsid w:val="004D3415"/>
    <w:rsid w:val="004D4D09"/>
    <w:rsid w:val="004D515E"/>
    <w:rsid w:val="004D53DA"/>
    <w:rsid w:val="004D66D9"/>
    <w:rsid w:val="004D6AF5"/>
    <w:rsid w:val="004D7AFF"/>
    <w:rsid w:val="004D7F84"/>
    <w:rsid w:val="004E0547"/>
    <w:rsid w:val="004E0764"/>
    <w:rsid w:val="004E1501"/>
    <w:rsid w:val="004E1811"/>
    <w:rsid w:val="004E1EDC"/>
    <w:rsid w:val="004E49BA"/>
    <w:rsid w:val="004E4B22"/>
    <w:rsid w:val="004E4B7C"/>
    <w:rsid w:val="004E5500"/>
    <w:rsid w:val="004E6095"/>
    <w:rsid w:val="004E622F"/>
    <w:rsid w:val="004E6E88"/>
    <w:rsid w:val="004F4363"/>
    <w:rsid w:val="004F4DCD"/>
    <w:rsid w:val="004F5D3C"/>
    <w:rsid w:val="004F74BF"/>
    <w:rsid w:val="004F79B6"/>
    <w:rsid w:val="004F7D41"/>
    <w:rsid w:val="00500433"/>
    <w:rsid w:val="005012F2"/>
    <w:rsid w:val="005019D2"/>
    <w:rsid w:val="00501DAB"/>
    <w:rsid w:val="00502213"/>
    <w:rsid w:val="0050365E"/>
    <w:rsid w:val="005039C1"/>
    <w:rsid w:val="005040C7"/>
    <w:rsid w:val="00505FA6"/>
    <w:rsid w:val="00506D0D"/>
    <w:rsid w:val="00506F9A"/>
    <w:rsid w:val="005074C2"/>
    <w:rsid w:val="00510301"/>
    <w:rsid w:val="005103CC"/>
    <w:rsid w:val="005106AB"/>
    <w:rsid w:val="005119AA"/>
    <w:rsid w:val="00511E29"/>
    <w:rsid w:val="005121D2"/>
    <w:rsid w:val="00512E48"/>
    <w:rsid w:val="00514770"/>
    <w:rsid w:val="00515220"/>
    <w:rsid w:val="00515C68"/>
    <w:rsid w:val="00516085"/>
    <w:rsid w:val="00516BD8"/>
    <w:rsid w:val="00517AEE"/>
    <w:rsid w:val="0052152D"/>
    <w:rsid w:val="00521FB2"/>
    <w:rsid w:val="005254E5"/>
    <w:rsid w:val="005257EB"/>
    <w:rsid w:val="005260CC"/>
    <w:rsid w:val="005266CF"/>
    <w:rsid w:val="00526E55"/>
    <w:rsid w:val="0053135D"/>
    <w:rsid w:val="00532A33"/>
    <w:rsid w:val="00532A79"/>
    <w:rsid w:val="0053341E"/>
    <w:rsid w:val="00533620"/>
    <w:rsid w:val="00533828"/>
    <w:rsid w:val="00534616"/>
    <w:rsid w:val="00534754"/>
    <w:rsid w:val="005349EC"/>
    <w:rsid w:val="00535B90"/>
    <w:rsid w:val="00536A13"/>
    <w:rsid w:val="00536ED6"/>
    <w:rsid w:val="00540887"/>
    <w:rsid w:val="005430E6"/>
    <w:rsid w:val="00543110"/>
    <w:rsid w:val="00543B73"/>
    <w:rsid w:val="00543EA2"/>
    <w:rsid w:val="0054632B"/>
    <w:rsid w:val="0054655A"/>
    <w:rsid w:val="00546635"/>
    <w:rsid w:val="005501CD"/>
    <w:rsid w:val="00550A3A"/>
    <w:rsid w:val="00551E0F"/>
    <w:rsid w:val="005538CA"/>
    <w:rsid w:val="00554995"/>
    <w:rsid w:val="005554F3"/>
    <w:rsid w:val="0055704D"/>
    <w:rsid w:val="00557155"/>
    <w:rsid w:val="005573CD"/>
    <w:rsid w:val="00557DE4"/>
    <w:rsid w:val="00560C2B"/>
    <w:rsid w:val="00561633"/>
    <w:rsid w:val="00561A7B"/>
    <w:rsid w:val="00562071"/>
    <w:rsid w:val="00562343"/>
    <w:rsid w:val="00563142"/>
    <w:rsid w:val="005633A5"/>
    <w:rsid w:val="00564220"/>
    <w:rsid w:val="005669DB"/>
    <w:rsid w:val="005702A2"/>
    <w:rsid w:val="00570A03"/>
    <w:rsid w:val="005713A4"/>
    <w:rsid w:val="005716F9"/>
    <w:rsid w:val="00573641"/>
    <w:rsid w:val="00573B9C"/>
    <w:rsid w:val="00575079"/>
    <w:rsid w:val="0057654D"/>
    <w:rsid w:val="00576B11"/>
    <w:rsid w:val="00576CF5"/>
    <w:rsid w:val="005779E2"/>
    <w:rsid w:val="00580C97"/>
    <w:rsid w:val="005812E5"/>
    <w:rsid w:val="00582320"/>
    <w:rsid w:val="0058409C"/>
    <w:rsid w:val="00584297"/>
    <w:rsid w:val="00584829"/>
    <w:rsid w:val="005849A2"/>
    <w:rsid w:val="00590683"/>
    <w:rsid w:val="0059088B"/>
    <w:rsid w:val="00590A2F"/>
    <w:rsid w:val="00590AAD"/>
    <w:rsid w:val="005912FC"/>
    <w:rsid w:val="00591FE3"/>
    <w:rsid w:val="00592141"/>
    <w:rsid w:val="00592369"/>
    <w:rsid w:val="00594995"/>
    <w:rsid w:val="00595780"/>
    <w:rsid w:val="0059788C"/>
    <w:rsid w:val="005A07D6"/>
    <w:rsid w:val="005A163E"/>
    <w:rsid w:val="005A4960"/>
    <w:rsid w:val="005A6121"/>
    <w:rsid w:val="005A705C"/>
    <w:rsid w:val="005A733B"/>
    <w:rsid w:val="005B2614"/>
    <w:rsid w:val="005B2B90"/>
    <w:rsid w:val="005B35F6"/>
    <w:rsid w:val="005B3CE5"/>
    <w:rsid w:val="005B42D0"/>
    <w:rsid w:val="005B5AA0"/>
    <w:rsid w:val="005B5F9E"/>
    <w:rsid w:val="005B652F"/>
    <w:rsid w:val="005C0FB1"/>
    <w:rsid w:val="005C14EF"/>
    <w:rsid w:val="005C1698"/>
    <w:rsid w:val="005C58C2"/>
    <w:rsid w:val="005C6C1A"/>
    <w:rsid w:val="005C7E52"/>
    <w:rsid w:val="005D18E4"/>
    <w:rsid w:val="005D31E1"/>
    <w:rsid w:val="005D4E46"/>
    <w:rsid w:val="005D4EFB"/>
    <w:rsid w:val="005D5C5C"/>
    <w:rsid w:val="005D7B03"/>
    <w:rsid w:val="005E0755"/>
    <w:rsid w:val="005E0B27"/>
    <w:rsid w:val="005E0FE6"/>
    <w:rsid w:val="005E10E1"/>
    <w:rsid w:val="005E2D5E"/>
    <w:rsid w:val="005E3BE1"/>
    <w:rsid w:val="005E5B65"/>
    <w:rsid w:val="005E7B1D"/>
    <w:rsid w:val="005F4B26"/>
    <w:rsid w:val="005F547B"/>
    <w:rsid w:val="005F55A7"/>
    <w:rsid w:val="005F5DCE"/>
    <w:rsid w:val="005F5E80"/>
    <w:rsid w:val="005F73C4"/>
    <w:rsid w:val="005F79A4"/>
    <w:rsid w:val="00601F9B"/>
    <w:rsid w:val="0060315A"/>
    <w:rsid w:val="006042C3"/>
    <w:rsid w:val="00607067"/>
    <w:rsid w:val="00607B93"/>
    <w:rsid w:val="00607D3A"/>
    <w:rsid w:val="00610127"/>
    <w:rsid w:val="00611382"/>
    <w:rsid w:val="00611FAA"/>
    <w:rsid w:val="00612546"/>
    <w:rsid w:val="006131F4"/>
    <w:rsid w:val="006142C5"/>
    <w:rsid w:val="006149EA"/>
    <w:rsid w:val="00614ACB"/>
    <w:rsid w:val="00615D98"/>
    <w:rsid w:val="00616047"/>
    <w:rsid w:val="00616B27"/>
    <w:rsid w:val="00616DEC"/>
    <w:rsid w:val="006176F3"/>
    <w:rsid w:val="00617DED"/>
    <w:rsid w:val="00620099"/>
    <w:rsid w:val="00622AEB"/>
    <w:rsid w:val="00622C90"/>
    <w:rsid w:val="00622F9B"/>
    <w:rsid w:val="006239DA"/>
    <w:rsid w:val="006266AC"/>
    <w:rsid w:val="006272F1"/>
    <w:rsid w:val="006277F4"/>
    <w:rsid w:val="00630B20"/>
    <w:rsid w:val="00630C65"/>
    <w:rsid w:val="0063234B"/>
    <w:rsid w:val="00632B5F"/>
    <w:rsid w:val="00632E15"/>
    <w:rsid w:val="00633523"/>
    <w:rsid w:val="00633F51"/>
    <w:rsid w:val="00633FA8"/>
    <w:rsid w:val="00634AA8"/>
    <w:rsid w:val="00634C69"/>
    <w:rsid w:val="00635898"/>
    <w:rsid w:val="00635A79"/>
    <w:rsid w:val="00637617"/>
    <w:rsid w:val="00640BA2"/>
    <w:rsid w:val="00640FCB"/>
    <w:rsid w:val="00642BB9"/>
    <w:rsid w:val="00643862"/>
    <w:rsid w:val="00643978"/>
    <w:rsid w:val="00643BBD"/>
    <w:rsid w:val="0064515C"/>
    <w:rsid w:val="00647AEF"/>
    <w:rsid w:val="00650557"/>
    <w:rsid w:val="006518C8"/>
    <w:rsid w:val="006521D7"/>
    <w:rsid w:val="0065505E"/>
    <w:rsid w:val="00656028"/>
    <w:rsid w:val="006563BB"/>
    <w:rsid w:val="0065653E"/>
    <w:rsid w:val="006577B1"/>
    <w:rsid w:val="00661405"/>
    <w:rsid w:val="00661DA9"/>
    <w:rsid w:val="00664C6C"/>
    <w:rsid w:val="00665912"/>
    <w:rsid w:val="00670E97"/>
    <w:rsid w:val="00671386"/>
    <w:rsid w:val="006714DE"/>
    <w:rsid w:val="00671CDC"/>
    <w:rsid w:val="0067216A"/>
    <w:rsid w:val="00672578"/>
    <w:rsid w:val="006748A0"/>
    <w:rsid w:val="00675EF7"/>
    <w:rsid w:val="00677069"/>
    <w:rsid w:val="00677203"/>
    <w:rsid w:val="00677654"/>
    <w:rsid w:val="00677A6D"/>
    <w:rsid w:val="00680EFA"/>
    <w:rsid w:val="00681125"/>
    <w:rsid w:val="0068145E"/>
    <w:rsid w:val="00681712"/>
    <w:rsid w:val="00681C25"/>
    <w:rsid w:val="00682601"/>
    <w:rsid w:val="00682651"/>
    <w:rsid w:val="00682E4A"/>
    <w:rsid w:val="006832AF"/>
    <w:rsid w:val="0068351E"/>
    <w:rsid w:val="0068374B"/>
    <w:rsid w:val="00683976"/>
    <w:rsid w:val="00684036"/>
    <w:rsid w:val="006858F3"/>
    <w:rsid w:val="00686BAC"/>
    <w:rsid w:val="0068704D"/>
    <w:rsid w:val="0069211A"/>
    <w:rsid w:val="006923DF"/>
    <w:rsid w:val="00694608"/>
    <w:rsid w:val="0069464E"/>
    <w:rsid w:val="00694CB3"/>
    <w:rsid w:val="006953D3"/>
    <w:rsid w:val="006959D4"/>
    <w:rsid w:val="00696711"/>
    <w:rsid w:val="006A0043"/>
    <w:rsid w:val="006A025B"/>
    <w:rsid w:val="006A06F9"/>
    <w:rsid w:val="006A1267"/>
    <w:rsid w:val="006A1AB9"/>
    <w:rsid w:val="006A2337"/>
    <w:rsid w:val="006A2471"/>
    <w:rsid w:val="006A2F69"/>
    <w:rsid w:val="006A696D"/>
    <w:rsid w:val="006A6D8D"/>
    <w:rsid w:val="006A7361"/>
    <w:rsid w:val="006A7DBB"/>
    <w:rsid w:val="006B0225"/>
    <w:rsid w:val="006B07A3"/>
    <w:rsid w:val="006B3BC8"/>
    <w:rsid w:val="006B6519"/>
    <w:rsid w:val="006B6D23"/>
    <w:rsid w:val="006B6FE4"/>
    <w:rsid w:val="006B787C"/>
    <w:rsid w:val="006B797D"/>
    <w:rsid w:val="006C2038"/>
    <w:rsid w:val="006C2D35"/>
    <w:rsid w:val="006C3E5D"/>
    <w:rsid w:val="006C5753"/>
    <w:rsid w:val="006C5E79"/>
    <w:rsid w:val="006C70C0"/>
    <w:rsid w:val="006D0374"/>
    <w:rsid w:val="006D0E22"/>
    <w:rsid w:val="006D139E"/>
    <w:rsid w:val="006D27FE"/>
    <w:rsid w:val="006D283E"/>
    <w:rsid w:val="006D397F"/>
    <w:rsid w:val="006D459D"/>
    <w:rsid w:val="006D4DBA"/>
    <w:rsid w:val="006D4E6A"/>
    <w:rsid w:val="006D5FE3"/>
    <w:rsid w:val="006D6045"/>
    <w:rsid w:val="006D6E6E"/>
    <w:rsid w:val="006D7871"/>
    <w:rsid w:val="006E0887"/>
    <w:rsid w:val="006E0ED4"/>
    <w:rsid w:val="006E1ACA"/>
    <w:rsid w:val="006E2F96"/>
    <w:rsid w:val="006E4898"/>
    <w:rsid w:val="006E4CAE"/>
    <w:rsid w:val="006E5DFC"/>
    <w:rsid w:val="006F00A9"/>
    <w:rsid w:val="006F1D65"/>
    <w:rsid w:val="006F1F80"/>
    <w:rsid w:val="006F310B"/>
    <w:rsid w:val="006F337D"/>
    <w:rsid w:val="006F396C"/>
    <w:rsid w:val="006F499D"/>
    <w:rsid w:val="006F4E83"/>
    <w:rsid w:val="006F6032"/>
    <w:rsid w:val="006F61AE"/>
    <w:rsid w:val="00700DC8"/>
    <w:rsid w:val="00701181"/>
    <w:rsid w:val="00702F74"/>
    <w:rsid w:val="00704406"/>
    <w:rsid w:val="007047A8"/>
    <w:rsid w:val="007047C1"/>
    <w:rsid w:val="00704C16"/>
    <w:rsid w:val="00705824"/>
    <w:rsid w:val="00705A50"/>
    <w:rsid w:val="00705CEA"/>
    <w:rsid w:val="00705F52"/>
    <w:rsid w:val="00706A03"/>
    <w:rsid w:val="0071097D"/>
    <w:rsid w:val="00710F0A"/>
    <w:rsid w:val="00712385"/>
    <w:rsid w:val="007124F6"/>
    <w:rsid w:val="007127B2"/>
    <w:rsid w:val="007143E0"/>
    <w:rsid w:val="0071561A"/>
    <w:rsid w:val="0071564D"/>
    <w:rsid w:val="00715BE2"/>
    <w:rsid w:val="00715C60"/>
    <w:rsid w:val="00717173"/>
    <w:rsid w:val="0071720D"/>
    <w:rsid w:val="007179F4"/>
    <w:rsid w:val="00720791"/>
    <w:rsid w:val="00721E40"/>
    <w:rsid w:val="00722CE9"/>
    <w:rsid w:val="007236B0"/>
    <w:rsid w:val="0072380C"/>
    <w:rsid w:val="00723FCF"/>
    <w:rsid w:val="00724456"/>
    <w:rsid w:val="007248EA"/>
    <w:rsid w:val="00730191"/>
    <w:rsid w:val="00730DF3"/>
    <w:rsid w:val="00732BF6"/>
    <w:rsid w:val="00732DA9"/>
    <w:rsid w:val="00732E35"/>
    <w:rsid w:val="00732F58"/>
    <w:rsid w:val="007331CC"/>
    <w:rsid w:val="007343DB"/>
    <w:rsid w:val="0073449A"/>
    <w:rsid w:val="0073614C"/>
    <w:rsid w:val="0073633A"/>
    <w:rsid w:val="00736597"/>
    <w:rsid w:val="00736791"/>
    <w:rsid w:val="00740088"/>
    <w:rsid w:val="007406F6"/>
    <w:rsid w:val="007409C8"/>
    <w:rsid w:val="00741A34"/>
    <w:rsid w:val="007420AF"/>
    <w:rsid w:val="00742AD4"/>
    <w:rsid w:val="00742F31"/>
    <w:rsid w:val="00742FED"/>
    <w:rsid w:val="00743226"/>
    <w:rsid w:val="0074542B"/>
    <w:rsid w:val="00745849"/>
    <w:rsid w:val="00745B19"/>
    <w:rsid w:val="007508DB"/>
    <w:rsid w:val="007520F3"/>
    <w:rsid w:val="00755080"/>
    <w:rsid w:val="00755124"/>
    <w:rsid w:val="00755916"/>
    <w:rsid w:val="0075690E"/>
    <w:rsid w:val="00756DEA"/>
    <w:rsid w:val="00756E72"/>
    <w:rsid w:val="00757B12"/>
    <w:rsid w:val="00757E13"/>
    <w:rsid w:val="007600E9"/>
    <w:rsid w:val="007618E2"/>
    <w:rsid w:val="00762F52"/>
    <w:rsid w:val="00766912"/>
    <w:rsid w:val="00766C15"/>
    <w:rsid w:val="00770C8E"/>
    <w:rsid w:val="007745F7"/>
    <w:rsid w:val="007753F9"/>
    <w:rsid w:val="0077557B"/>
    <w:rsid w:val="00776F73"/>
    <w:rsid w:val="00777BD0"/>
    <w:rsid w:val="007802DF"/>
    <w:rsid w:val="00784E80"/>
    <w:rsid w:val="00784EB8"/>
    <w:rsid w:val="007863A2"/>
    <w:rsid w:val="007869F3"/>
    <w:rsid w:val="007921AB"/>
    <w:rsid w:val="00793423"/>
    <w:rsid w:val="007944CC"/>
    <w:rsid w:val="00794F1F"/>
    <w:rsid w:val="0079512C"/>
    <w:rsid w:val="0079543D"/>
    <w:rsid w:val="00795988"/>
    <w:rsid w:val="00796A4F"/>
    <w:rsid w:val="007979EF"/>
    <w:rsid w:val="007A0857"/>
    <w:rsid w:val="007A2207"/>
    <w:rsid w:val="007A2A06"/>
    <w:rsid w:val="007A37A3"/>
    <w:rsid w:val="007A38CB"/>
    <w:rsid w:val="007A56EF"/>
    <w:rsid w:val="007A72F9"/>
    <w:rsid w:val="007B0468"/>
    <w:rsid w:val="007B219B"/>
    <w:rsid w:val="007B2340"/>
    <w:rsid w:val="007B2F22"/>
    <w:rsid w:val="007B30BA"/>
    <w:rsid w:val="007B4859"/>
    <w:rsid w:val="007B4A42"/>
    <w:rsid w:val="007B4A6E"/>
    <w:rsid w:val="007B53FA"/>
    <w:rsid w:val="007C0E36"/>
    <w:rsid w:val="007C19BC"/>
    <w:rsid w:val="007C230C"/>
    <w:rsid w:val="007C233A"/>
    <w:rsid w:val="007C37FC"/>
    <w:rsid w:val="007C50FF"/>
    <w:rsid w:val="007C55A8"/>
    <w:rsid w:val="007C5C10"/>
    <w:rsid w:val="007C60EA"/>
    <w:rsid w:val="007C64D0"/>
    <w:rsid w:val="007C6D59"/>
    <w:rsid w:val="007C6F3F"/>
    <w:rsid w:val="007C7C28"/>
    <w:rsid w:val="007D03C1"/>
    <w:rsid w:val="007D06B5"/>
    <w:rsid w:val="007D20D9"/>
    <w:rsid w:val="007D2902"/>
    <w:rsid w:val="007D2F68"/>
    <w:rsid w:val="007D4F82"/>
    <w:rsid w:val="007D72F1"/>
    <w:rsid w:val="007D7CC3"/>
    <w:rsid w:val="007E7671"/>
    <w:rsid w:val="007E77F9"/>
    <w:rsid w:val="007E798C"/>
    <w:rsid w:val="007F09EC"/>
    <w:rsid w:val="007F1150"/>
    <w:rsid w:val="007F1DEA"/>
    <w:rsid w:val="007F21A8"/>
    <w:rsid w:val="007F3202"/>
    <w:rsid w:val="007F3226"/>
    <w:rsid w:val="007F3C90"/>
    <w:rsid w:val="007F478D"/>
    <w:rsid w:val="007F5030"/>
    <w:rsid w:val="007F59F8"/>
    <w:rsid w:val="007F5B40"/>
    <w:rsid w:val="007F60AF"/>
    <w:rsid w:val="007F7F86"/>
    <w:rsid w:val="008005D2"/>
    <w:rsid w:val="00800F26"/>
    <w:rsid w:val="00802E6E"/>
    <w:rsid w:val="0080307F"/>
    <w:rsid w:val="008032EF"/>
    <w:rsid w:val="00803A92"/>
    <w:rsid w:val="00804671"/>
    <w:rsid w:val="00804EA5"/>
    <w:rsid w:val="00805EC2"/>
    <w:rsid w:val="00806CED"/>
    <w:rsid w:val="008072B8"/>
    <w:rsid w:val="0080769F"/>
    <w:rsid w:val="00807737"/>
    <w:rsid w:val="008101D7"/>
    <w:rsid w:val="00811297"/>
    <w:rsid w:val="008140E6"/>
    <w:rsid w:val="008158EF"/>
    <w:rsid w:val="008167EE"/>
    <w:rsid w:val="008173C2"/>
    <w:rsid w:val="00817841"/>
    <w:rsid w:val="0082005D"/>
    <w:rsid w:val="00820692"/>
    <w:rsid w:val="0082180E"/>
    <w:rsid w:val="0082183D"/>
    <w:rsid w:val="00821A69"/>
    <w:rsid w:val="0082280D"/>
    <w:rsid w:val="00824F98"/>
    <w:rsid w:val="00826338"/>
    <w:rsid w:val="0082756A"/>
    <w:rsid w:val="00831729"/>
    <w:rsid w:val="00831D07"/>
    <w:rsid w:val="00831E1F"/>
    <w:rsid w:val="008324A8"/>
    <w:rsid w:val="008335A4"/>
    <w:rsid w:val="00834DD1"/>
    <w:rsid w:val="00837475"/>
    <w:rsid w:val="0084004F"/>
    <w:rsid w:val="00842DC4"/>
    <w:rsid w:val="00843126"/>
    <w:rsid w:val="00843D71"/>
    <w:rsid w:val="0084433F"/>
    <w:rsid w:val="00845E81"/>
    <w:rsid w:val="00847898"/>
    <w:rsid w:val="00850362"/>
    <w:rsid w:val="008509DF"/>
    <w:rsid w:val="00851042"/>
    <w:rsid w:val="00851C80"/>
    <w:rsid w:val="008527A0"/>
    <w:rsid w:val="00853801"/>
    <w:rsid w:val="00853B5E"/>
    <w:rsid w:val="00854698"/>
    <w:rsid w:val="00854922"/>
    <w:rsid w:val="0085639F"/>
    <w:rsid w:val="008616A1"/>
    <w:rsid w:val="008617CC"/>
    <w:rsid w:val="0086255D"/>
    <w:rsid w:val="00862ACD"/>
    <w:rsid w:val="008653A6"/>
    <w:rsid w:val="00865442"/>
    <w:rsid w:val="00867322"/>
    <w:rsid w:val="0087053A"/>
    <w:rsid w:val="0087139A"/>
    <w:rsid w:val="008715D9"/>
    <w:rsid w:val="008731C8"/>
    <w:rsid w:val="00873F3E"/>
    <w:rsid w:val="008763C8"/>
    <w:rsid w:val="00876C0D"/>
    <w:rsid w:val="00881B6E"/>
    <w:rsid w:val="0088221F"/>
    <w:rsid w:val="00882400"/>
    <w:rsid w:val="00882F95"/>
    <w:rsid w:val="00883879"/>
    <w:rsid w:val="00883948"/>
    <w:rsid w:val="00883F22"/>
    <w:rsid w:val="008844B4"/>
    <w:rsid w:val="00884E59"/>
    <w:rsid w:val="00884F41"/>
    <w:rsid w:val="0088580F"/>
    <w:rsid w:val="00885C16"/>
    <w:rsid w:val="00886AA4"/>
    <w:rsid w:val="008879F4"/>
    <w:rsid w:val="008916C9"/>
    <w:rsid w:val="0089238C"/>
    <w:rsid w:val="00893CB1"/>
    <w:rsid w:val="00893F4C"/>
    <w:rsid w:val="00894AC8"/>
    <w:rsid w:val="00894B75"/>
    <w:rsid w:val="00895EEA"/>
    <w:rsid w:val="00896EF1"/>
    <w:rsid w:val="0089781C"/>
    <w:rsid w:val="00897DCF"/>
    <w:rsid w:val="00897EC3"/>
    <w:rsid w:val="008A004A"/>
    <w:rsid w:val="008A0A6F"/>
    <w:rsid w:val="008A12AD"/>
    <w:rsid w:val="008A222B"/>
    <w:rsid w:val="008A2911"/>
    <w:rsid w:val="008A334C"/>
    <w:rsid w:val="008A341D"/>
    <w:rsid w:val="008A3C04"/>
    <w:rsid w:val="008A477C"/>
    <w:rsid w:val="008A5B04"/>
    <w:rsid w:val="008A5C1E"/>
    <w:rsid w:val="008A60A4"/>
    <w:rsid w:val="008A7885"/>
    <w:rsid w:val="008B0262"/>
    <w:rsid w:val="008B0911"/>
    <w:rsid w:val="008B0D37"/>
    <w:rsid w:val="008B3DC7"/>
    <w:rsid w:val="008B53C6"/>
    <w:rsid w:val="008B5AD2"/>
    <w:rsid w:val="008C0B7B"/>
    <w:rsid w:val="008C223D"/>
    <w:rsid w:val="008C2E90"/>
    <w:rsid w:val="008C34ED"/>
    <w:rsid w:val="008C4182"/>
    <w:rsid w:val="008C43BA"/>
    <w:rsid w:val="008C6D6A"/>
    <w:rsid w:val="008C756E"/>
    <w:rsid w:val="008C781E"/>
    <w:rsid w:val="008C7A63"/>
    <w:rsid w:val="008D2296"/>
    <w:rsid w:val="008D33A5"/>
    <w:rsid w:val="008D45BC"/>
    <w:rsid w:val="008D49CA"/>
    <w:rsid w:val="008D5900"/>
    <w:rsid w:val="008E0E24"/>
    <w:rsid w:val="008E11B1"/>
    <w:rsid w:val="008E1884"/>
    <w:rsid w:val="008E2572"/>
    <w:rsid w:val="008E36E2"/>
    <w:rsid w:val="008E3F5D"/>
    <w:rsid w:val="008E4294"/>
    <w:rsid w:val="008E44B3"/>
    <w:rsid w:val="008E4AE4"/>
    <w:rsid w:val="008E5081"/>
    <w:rsid w:val="008E553C"/>
    <w:rsid w:val="008F008D"/>
    <w:rsid w:val="008F0CF9"/>
    <w:rsid w:val="008F132F"/>
    <w:rsid w:val="008F29B8"/>
    <w:rsid w:val="008F2AC3"/>
    <w:rsid w:val="008F43E5"/>
    <w:rsid w:val="008F56CE"/>
    <w:rsid w:val="008F57A0"/>
    <w:rsid w:val="008F60B5"/>
    <w:rsid w:val="009011B9"/>
    <w:rsid w:val="00901D3C"/>
    <w:rsid w:val="00902054"/>
    <w:rsid w:val="009029DC"/>
    <w:rsid w:val="00902E05"/>
    <w:rsid w:val="00904BD2"/>
    <w:rsid w:val="009078D6"/>
    <w:rsid w:val="00907F65"/>
    <w:rsid w:val="009108D9"/>
    <w:rsid w:val="00913209"/>
    <w:rsid w:val="00913347"/>
    <w:rsid w:val="00913594"/>
    <w:rsid w:val="00913A11"/>
    <w:rsid w:val="00915F5D"/>
    <w:rsid w:val="00916FDC"/>
    <w:rsid w:val="009205B9"/>
    <w:rsid w:val="009233CF"/>
    <w:rsid w:val="00923581"/>
    <w:rsid w:val="00923743"/>
    <w:rsid w:val="009254CF"/>
    <w:rsid w:val="009257A1"/>
    <w:rsid w:val="00925AAC"/>
    <w:rsid w:val="00927BAD"/>
    <w:rsid w:val="009304C5"/>
    <w:rsid w:val="00930AE8"/>
    <w:rsid w:val="0093322B"/>
    <w:rsid w:val="009332FA"/>
    <w:rsid w:val="0093343E"/>
    <w:rsid w:val="009346E7"/>
    <w:rsid w:val="00936D82"/>
    <w:rsid w:val="009375D3"/>
    <w:rsid w:val="0094011B"/>
    <w:rsid w:val="00940E8A"/>
    <w:rsid w:val="00940F98"/>
    <w:rsid w:val="00941B3C"/>
    <w:rsid w:val="00943B01"/>
    <w:rsid w:val="00946681"/>
    <w:rsid w:val="00946A1A"/>
    <w:rsid w:val="00947F36"/>
    <w:rsid w:val="009500ED"/>
    <w:rsid w:val="00950409"/>
    <w:rsid w:val="009519A9"/>
    <w:rsid w:val="00951CE1"/>
    <w:rsid w:val="0095246B"/>
    <w:rsid w:val="00954824"/>
    <w:rsid w:val="009552E4"/>
    <w:rsid w:val="00956BAA"/>
    <w:rsid w:val="00957F6A"/>
    <w:rsid w:val="009616CA"/>
    <w:rsid w:val="0096186D"/>
    <w:rsid w:val="009618BD"/>
    <w:rsid w:val="009618DF"/>
    <w:rsid w:val="00961E8D"/>
    <w:rsid w:val="009624CE"/>
    <w:rsid w:val="009626A1"/>
    <w:rsid w:val="00962762"/>
    <w:rsid w:val="009637A5"/>
    <w:rsid w:val="00963F6D"/>
    <w:rsid w:val="0096591B"/>
    <w:rsid w:val="00967A52"/>
    <w:rsid w:val="00971B08"/>
    <w:rsid w:val="00974FC3"/>
    <w:rsid w:val="0097586D"/>
    <w:rsid w:val="0097668A"/>
    <w:rsid w:val="00976BC9"/>
    <w:rsid w:val="0097733C"/>
    <w:rsid w:val="00980839"/>
    <w:rsid w:val="0098130D"/>
    <w:rsid w:val="00982389"/>
    <w:rsid w:val="009845E4"/>
    <w:rsid w:val="0098599A"/>
    <w:rsid w:val="00986F11"/>
    <w:rsid w:val="00987D6F"/>
    <w:rsid w:val="00987E0C"/>
    <w:rsid w:val="00990512"/>
    <w:rsid w:val="00990B92"/>
    <w:rsid w:val="00991288"/>
    <w:rsid w:val="009917C2"/>
    <w:rsid w:val="00991A18"/>
    <w:rsid w:val="00991AB5"/>
    <w:rsid w:val="00992593"/>
    <w:rsid w:val="00993A32"/>
    <w:rsid w:val="00993C07"/>
    <w:rsid w:val="00993D08"/>
    <w:rsid w:val="00994408"/>
    <w:rsid w:val="009950F2"/>
    <w:rsid w:val="0099514F"/>
    <w:rsid w:val="009963FD"/>
    <w:rsid w:val="0099725C"/>
    <w:rsid w:val="00997B99"/>
    <w:rsid w:val="009A13C6"/>
    <w:rsid w:val="009A1592"/>
    <w:rsid w:val="009A3691"/>
    <w:rsid w:val="009A3E9C"/>
    <w:rsid w:val="009A4A1D"/>
    <w:rsid w:val="009A648F"/>
    <w:rsid w:val="009A6BC8"/>
    <w:rsid w:val="009B02E7"/>
    <w:rsid w:val="009B0A59"/>
    <w:rsid w:val="009B1DF7"/>
    <w:rsid w:val="009B2871"/>
    <w:rsid w:val="009B2A41"/>
    <w:rsid w:val="009B2DCD"/>
    <w:rsid w:val="009B31EE"/>
    <w:rsid w:val="009B3A96"/>
    <w:rsid w:val="009B3F87"/>
    <w:rsid w:val="009B4D50"/>
    <w:rsid w:val="009B4DD1"/>
    <w:rsid w:val="009B55EB"/>
    <w:rsid w:val="009B5A03"/>
    <w:rsid w:val="009B6288"/>
    <w:rsid w:val="009B78E6"/>
    <w:rsid w:val="009C1109"/>
    <w:rsid w:val="009C13A5"/>
    <w:rsid w:val="009C1B42"/>
    <w:rsid w:val="009C1E12"/>
    <w:rsid w:val="009C1EF3"/>
    <w:rsid w:val="009C2CDF"/>
    <w:rsid w:val="009C3D84"/>
    <w:rsid w:val="009C4AD4"/>
    <w:rsid w:val="009C4E5C"/>
    <w:rsid w:val="009C6086"/>
    <w:rsid w:val="009C65FF"/>
    <w:rsid w:val="009C6DE4"/>
    <w:rsid w:val="009C6EF1"/>
    <w:rsid w:val="009D0C0B"/>
    <w:rsid w:val="009D1896"/>
    <w:rsid w:val="009D2BB6"/>
    <w:rsid w:val="009D49F9"/>
    <w:rsid w:val="009D509A"/>
    <w:rsid w:val="009D5EBB"/>
    <w:rsid w:val="009D690C"/>
    <w:rsid w:val="009D6EC3"/>
    <w:rsid w:val="009D7692"/>
    <w:rsid w:val="009D7B8D"/>
    <w:rsid w:val="009E0186"/>
    <w:rsid w:val="009E1008"/>
    <w:rsid w:val="009E10BB"/>
    <w:rsid w:val="009E128D"/>
    <w:rsid w:val="009E198C"/>
    <w:rsid w:val="009E1B60"/>
    <w:rsid w:val="009E295F"/>
    <w:rsid w:val="009E2EDC"/>
    <w:rsid w:val="009E4807"/>
    <w:rsid w:val="009E655F"/>
    <w:rsid w:val="009E6C98"/>
    <w:rsid w:val="009E6D23"/>
    <w:rsid w:val="009E789C"/>
    <w:rsid w:val="009F0556"/>
    <w:rsid w:val="009F2592"/>
    <w:rsid w:val="009F25A2"/>
    <w:rsid w:val="009F31E1"/>
    <w:rsid w:val="009F35D9"/>
    <w:rsid w:val="009F381F"/>
    <w:rsid w:val="009F3AC3"/>
    <w:rsid w:val="009F7BB3"/>
    <w:rsid w:val="009F7C4E"/>
    <w:rsid w:val="00A001B3"/>
    <w:rsid w:val="00A02810"/>
    <w:rsid w:val="00A063BC"/>
    <w:rsid w:val="00A06EA6"/>
    <w:rsid w:val="00A10B59"/>
    <w:rsid w:val="00A10CB8"/>
    <w:rsid w:val="00A11366"/>
    <w:rsid w:val="00A1178A"/>
    <w:rsid w:val="00A119A4"/>
    <w:rsid w:val="00A14CAE"/>
    <w:rsid w:val="00A16FC3"/>
    <w:rsid w:val="00A20661"/>
    <w:rsid w:val="00A216EA"/>
    <w:rsid w:val="00A21D53"/>
    <w:rsid w:val="00A228C1"/>
    <w:rsid w:val="00A24232"/>
    <w:rsid w:val="00A24F74"/>
    <w:rsid w:val="00A25AF2"/>
    <w:rsid w:val="00A26C26"/>
    <w:rsid w:val="00A272E9"/>
    <w:rsid w:val="00A272EE"/>
    <w:rsid w:val="00A279EC"/>
    <w:rsid w:val="00A307EA"/>
    <w:rsid w:val="00A31AD1"/>
    <w:rsid w:val="00A32CEB"/>
    <w:rsid w:val="00A337D6"/>
    <w:rsid w:val="00A340E8"/>
    <w:rsid w:val="00A405BA"/>
    <w:rsid w:val="00A41E29"/>
    <w:rsid w:val="00A4414D"/>
    <w:rsid w:val="00A4430E"/>
    <w:rsid w:val="00A44EF5"/>
    <w:rsid w:val="00A44FD1"/>
    <w:rsid w:val="00A458F5"/>
    <w:rsid w:val="00A45DE0"/>
    <w:rsid w:val="00A46475"/>
    <w:rsid w:val="00A4676C"/>
    <w:rsid w:val="00A46854"/>
    <w:rsid w:val="00A509F5"/>
    <w:rsid w:val="00A521FF"/>
    <w:rsid w:val="00A54C62"/>
    <w:rsid w:val="00A56862"/>
    <w:rsid w:val="00A6132D"/>
    <w:rsid w:val="00A61535"/>
    <w:rsid w:val="00A63042"/>
    <w:rsid w:val="00A6323E"/>
    <w:rsid w:val="00A632E2"/>
    <w:rsid w:val="00A6348C"/>
    <w:rsid w:val="00A6511B"/>
    <w:rsid w:val="00A651F0"/>
    <w:rsid w:val="00A6789F"/>
    <w:rsid w:val="00A6799B"/>
    <w:rsid w:val="00A67BE9"/>
    <w:rsid w:val="00A72C7D"/>
    <w:rsid w:val="00A760C7"/>
    <w:rsid w:val="00A80C73"/>
    <w:rsid w:val="00A80E4D"/>
    <w:rsid w:val="00A82167"/>
    <w:rsid w:val="00A843E4"/>
    <w:rsid w:val="00A85E58"/>
    <w:rsid w:val="00A86718"/>
    <w:rsid w:val="00A86BA6"/>
    <w:rsid w:val="00A872ED"/>
    <w:rsid w:val="00A87960"/>
    <w:rsid w:val="00A90B9D"/>
    <w:rsid w:val="00A90FC9"/>
    <w:rsid w:val="00A91461"/>
    <w:rsid w:val="00A91D9C"/>
    <w:rsid w:val="00A929C7"/>
    <w:rsid w:val="00A94207"/>
    <w:rsid w:val="00A963B9"/>
    <w:rsid w:val="00AA0B10"/>
    <w:rsid w:val="00AA16D8"/>
    <w:rsid w:val="00AA40A0"/>
    <w:rsid w:val="00AA46F6"/>
    <w:rsid w:val="00AA4828"/>
    <w:rsid w:val="00AA547B"/>
    <w:rsid w:val="00AA548D"/>
    <w:rsid w:val="00AA5777"/>
    <w:rsid w:val="00AA58B8"/>
    <w:rsid w:val="00AA7270"/>
    <w:rsid w:val="00AA7C3C"/>
    <w:rsid w:val="00AB069B"/>
    <w:rsid w:val="00AB06E8"/>
    <w:rsid w:val="00AB0DB9"/>
    <w:rsid w:val="00AB1438"/>
    <w:rsid w:val="00AB54DE"/>
    <w:rsid w:val="00AB7DA5"/>
    <w:rsid w:val="00AC1BC6"/>
    <w:rsid w:val="00AC1C11"/>
    <w:rsid w:val="00AC32CE"/>
    <w:rsid w:val="00AC3CB8"/>
    <w:rsid w:val="00AC494A"/>
    <w:rsid w:val="00AC68B0"/>
    <w:rsid w:val="00AC7D8F"/>
    <w:rsid w:val="00AD0776"/>
    <w:rsid w:val="00AD0970"/>
    <w:rsid w:val="00AD0D1B"/>
    <w:rsid w:val="00AD29B1"/>
    <w:rsid w:val="00AD4C29"/>
    <w:rsid w:val="00AD4D22"/>
    <w:rsid w:val="00AD5876"/>
    <w:rsid w:val="00AD6ADE"/>
    <w:rsid w:val="00AD6AF9"/>
    <w:rsid w:val="00AD7EF9"/>
    <w:rsid w:val="00AD7F2B"/>
    <w:rsid w:val="00AE147F"/>
    <w:rsid w:val="00AE2C9A"/>
    <w:rsid w:val="00AE3A0F"/>
    <w:rsid w:val="00AE51F9"/>
    <w:rsid w:val="00AE55B2"/>
    <w:rsid w:val="00AE68AE"/>
    <w:rsid w:val="00AE6907"/>
    <w:rsid w:val="00AE7B94"/>
    <w:rsid w:val="00AF096B"/>
    <w:rsid w:val="00AF1364"/>
    <w:rsid w:val="00AF13B0"/>
    <w:rsid w:val="00AF2B54"/>
    <w:rsid w:val="00AF2CEE"/>
    <w:rsid w:val="00AF374C"/>
    <w:rsid w:val="00AF414D"/>
    <w:rsid w:val="00AF6B38"/>
    <w:rsid w:val="00AF6F33"/>
    <w:rsid w:val="00AF74A8"/>
    <w:rsid w:val="00AF77EB"/>
    <w:rsid w:val="00AF7EF6"/>
    <w:rsid w:val="00B003CB"/>
    <w:rsid w:val="00B005B9"/>
    <w:rsid w:val="00B009F4"/>
    <w:rsid w:val="00B025E0"/>
    <w:rsid w:val="00B0317B"/>
    <w:rsid w:val="00B03D3B"/>
    <w:rsid w:val="00B03DB7"/>
    <w:rsid w:val="00B050CB"/>
    <w:rsid w:val="00B051A3"/>
    <w:rsid w:val="00B0522F"/>
    <w:rsid w:val="00B070FE"/>
    <w:rsid w:val="00B1149F"/>
    <w:rsid w:val="00B12851"/>
    <w:rsid w:val="00B14825"/>
    <w:rsid w:val="00B1542F"/>
    <w:rsid w:val="00B1665D"/>
    <w:rsid w:val="00B168E6"/>
    <w:rsid w:val="00B16DCB"/>
    <w:rsid w:val="00B16E63"/>
    <w:rsid w:val="00B2086C"/>
    <w:rsid w:val="00B224A8"/>
    <w:rsid w:val="00B22BF9"/>
    <w:rsid w:val="00B23253"/>
    <w:rsid w:val="00B238BF"/>
    <w:rsid w:val="00B2478B"/>
    <w:rsid w:val="00B255DD"/>
    <w:rsid w:val="00B25A54"/>
    <w:rsid w:val="00B2600E"/>
    <w:rsid w:val="00B260A5"/>
    <w:rsid w:val="00B26D4B"/>
    <w:rsid w:val="00B274ED"/>
    <w:rsid w:val="00B27BBC"/>
    <w:rsid w:val="00B31147"/>
    <w:rsid w:val="00B3126C"/>
    <w:rsid w:val="00B31BDB"/>
    <w:rsid w:val="00B32DBF"/>
    <w:rsid w:val="00B341A7"/>
    <w:rsid w:val="00B342B7"/>
    <w:rsid w:val="00B3795F"/>
    <w:rsid w:val="00B37AA4"/>
    <w:rsid w:val="00B40809"/>
    <w:rsid w:val="00B43065"/>
    <w:rsid w:val="00B436BC"/>
    <w:rsid w:val="00B442C6"/>
    <w:rsid w:val="00B44373"/>
    <w:rsid w:val="00B44F87"/>
    <w:rsid w:val="00B451FD"/>
    <w:rsid w:val="00B457F4"/>
    <w:rsid w:val="00B4707F"/>
    <w:rsid w:val="00B535C3"/>
    <w:rsid w:val="00B53ECB"/>
    <w:rsid w:val="00B546D6"/>
    <w:rsid w:val="00B54F07"/>
    <w:rsid w:val="00B54FD8"/>
    <w:rsid w:val="00B55F62"/>
    <w:rsid w:val="00B56108"/>
    <w:rsid w:val="00B56460"/>
    <w:rsid w:val="00B57419"/>
    <w:rsid w:val="00B6106D"/>
    <w:rsid w:val="00B61487"/>
    <w:rsid w:val="00B62763"/>
    <w:rsid w:val="00B63FE1"/>
    <w:rsid w:val="00B64360"/>
    <w:rsid w:val="00B64DDD"/>
    <w:rsid w:val="00B653E8"/>
    <w:rsid w:val="00B65EE9"/>
    <w:rsid w:val="00B6618C"/>
    <w:rsid w:val="00B66A9F"/>
    <w:rsid w:val="00B67932"/>
    <w:rsid w:val="00B67B3D"/>
    <w:rsid w:val="00B70BF1"/>
    <w:rsid w:val="00B70D76"/>
    <w:rsid w:val="00B71E1A"/>
    <w:rsid w:val="00B71E41"/>
    <w:rsid w:val="00B745FB"/>
    <w:rsid w:val="00B74A25"/>
    <w:rsid w:val="00B76485"/>
    <w:rsid w:val="00B77AB6"/>
    <w:rsid w:val="00B80788"/>
    <w:rsid w:val="00B808B5"/>
    <w:rsid w:val="00B80C98"/>
    <w:rsid w:val="00B816C7"/>
    <w:rsid w:val="00B81E8E"/>
    <w:rsid w:val="00B84747"/>
    <w:rsid w:val="00B849EB"/>
    <w:rsid w:val="00B84BCC"/>
    <w:rsid w:val="00B858F8"/>
    <w:rsid w:val="00B85C57"/>
    <w:rsid w:val="00B862A7"/>
    <w:rsid w:val="00B868AA"/>
    <w:rsid w:val="00B86A03"/>
    <w:rsid w:val="00B907EE"/>
    <w:rsid w:val="00B922FF"/>
    <w:rsid w:val="00B92D71"/>
    <w:rsid w:val="00B92DB2"/>
    <w:rsid w:val="00B96AE2"/>
    <w:rsid w:val="00B96BD3"/>
    <w:rsid w:val="00B974CC"/>
    <w:rsid w:val="00B97E2E"/>
    <w:rsid w:val="00BA01BF"/>
    <w:rsid w:val="00BA029F"/>
    <w:rsid w:val="00BA09D5"/>
    <w:rsid w:val="00BA0BFF"/>
    <w:rsid w:val="00BA0C88"/>
    <w:rsid w:val="00BA298F"/>
    <w:rsid w:val="00BA331C"/>
    <w:rsid w:val="00BA515C"/>
    <w:rsid w:val="00BA5192"/>
    <w:rsid w:val="00BA65F2"/>
    <w:rsid w:val="00BA6818"/>
    <w:rsid w:val="00BB0B90"/>
    <w:rsid w:val="00BB20A8"/>
    <w:rsid w:val="00BB215A"/>
    <w:rsid w:val="00BB2AB9"/>
    <w:rsid w:val="00BB303C"/>
    <w:rsid w:val="00BB31E4"/>
    <w:rsid w:val="00BB3795"/>
    <w:rsid w:val="00BB5359"/>
    <w:rsid w:val="00BB72C8"/>
    <w:rsid w:val="00BB742D"/>
    <w:rsid w:val="00BC0098"/>
    <w:rsid w:val="00BC00A9"/>
    <w:rsid w:val="00BC0E63"/>
    <w:rsid w:val="00BC15D7"/>
    <w:rsid w:val="00BC2D1D"/>
    <w:rsid w:val="00BC301F"/>
    <w:rsid w:val="00BC3FF0"/>
    <w:rsid w:val="00BC4194"/>
    <w:rsid w:val="00BC53C5"/>
    <w:rsid w:val="00BC5C22"/>
    <w:rsid w:val="00BC78A0"/>
    <w:rsid w:val="00BC7CC1"/>
    <w:rsid w:val="00BD30D7"/>
    <w:rsid w:val="00BD32EE"/>
    <w:rsid w:val="00BD3690"/>
    <w:rsid w:val="00BD37CF"/>
    <w:rsid w:val="00BD3F69"/>
    <w:rsid w:val="00BD41F2"/>
    <w:rsid w:val="00BD469B"/>
    <w:rsid w:val="00BD47BB"/>
    <w:rsid w:val="00BD4E8D"/>
    <w:rsid w:val="00BD535C"/>
    <w:rsid w:val="00BD76F8"/>
    <w:rsid w:val="00BE0994"/>
    <w:rsid w:val="00BE342A"/>
    <w:rsid w:val="00BE45D0"/>
    <w:rsid w:val="00BE5C16"/>
    <w:rsid w:val="00BE5CB1"/>
    <w:rsid w:val="00BE5D95"/>
    <w:rsid w:val="00BE5E9A"/>
    <w:rsid w:val="00BE6A98"/>
    <w:rsid w:val="00BE743A"/>
    <w:rsid w:val="00BF2897"/>
    <w:rsid w:val="00BF3120"/>
    <w:rsid w:val="00BF3401"/>
    <w:rsid w:val="00BF3614"/>
    <w:rsid w:val="00BF3C07"/>
    <w:rsid w:val="00BF4C69"/>
    <w:rsid w:val="00BF54A1"/>
    <w:rsid w:val="00BF54A4"/>
    <w:rsid w:val="00BF56F0"/>
    <w:rsid w:val="00BF63D2"/>
    <w:rsid w:val="00BF7980"/>
    <w:rsid w:val="00C00B28"/>
    <w:rsid w:val="00C01661"/>
    <w:rsid w:val="00C02BD3"/>
    <w:rsid w:val="00C03E19"/>
    <w:rsid w:val="00C042DF"/>
    <w:rsid w:val="00C04460"/>
    <w:rsid w:val="00C046F7"/>
    <w:rsid w:val="00C04FDD"/>
    <w:rsid w:val="00C051E1"/>
    <w:rsid w:val="00C111FE"/>
    <w:rsid w:val="00C119C9"/>
    <w:rsid w:val="00C129D9"/>
    <w:rsid w:val="00C12D35"/>
    <w:rsid w:val="00C14828"/>
    <w:rsid w:val="00C14B21"/>
    <w:rsid w:val="00C14ED7"/>
    <w:rsid w:val="00C155B9"/>
    <w:rsid w:val="00C17508"/>
    <w:rsid w:val="00C2000E"/>
    <w:rsid w:val="00C2027B"/>
    <w:rsid w:val="00C215E1"/>
    <w:rsid w:val="00C21EEF"/>
    <w:rsid w:val="00C2318A"/>
    <w:rsid w:val="00C23307"/>
    <w:rsid w:val="00C23410"/>
    <w:rsid w:val="00C23B6B"/>
    <w:rsid w:val="00C24875"/>
    <w:rsid w:val="00C2549B"/>
    <w:rsid w:val="00C256BE"/>
    <w:rsid w:val="00C27F54"/>
    <w:rsid w:val="00C30F31"/>
    <w:rsid w:val="00C30FF7"/>
    <w:rsid w:val="00C316BD"/>
    <w:rsid w:val="00C31A1A"/>
    <w:rsid w:val="00C32178"/>
    <w:rsid w:val="00C329EF"/>
    <w:rsid w:val="00C33031"/>
    <w:rsid w:val="00C33206"/>
    <w:rsid w:val="00C33EBC"/>
    <w:rsid w:val="00C34252"/>
    <w:rsid w:val="00C345C5"/>
    <w:rsid w:val="00C36C1F"/>
    <w:rsid w:val="00C3756A"/>
    <w:rsid w:val="00C40527"/>
    <w:rsid w:val="00C423A7"/>
    <w:rsid w:val="00C45CB8"/>
    <w:rsid w:val="00C467A9"/>
    <w:rsid w:val="00C47DC3"/>
    <w:rsid w:val="00C508A2"/>
    <w:rsid w:val="00C52873"/>
    <w:rsid w:val="00C5383E"/>
    <w:rsid w:val="00C53BAD"/>
    <w:rsid w:val="00C540B9"/>
    <w:rsid w:val="00C555EC"/>
    <w:rsid w:val="00C55C7B"/>
    <w:rsid w:val="00C55DDF"/>
    <w:rsid w:val="00C56169"/>
    <w:rsid w:val="00C56DAB"/>
    <w:rsid w:val="00C57B65"/>
    <w:rsid w:val="00C60970"/>
    <w:rsid w:val="00C61779"/>
    <w:rsid w:val="00C619A0"/>
    <w:rsid w:val="00C61EDF"/>
    <w:rsid w:val="00C62EAC"/>
    <w:rsid w:val="00C632B9"/>
    <w:rsid w:val="00C674CA"/>
    <w:rsid w:val="00C7051F"/>
    <w:rsid w:val="00C70B7F"/>
    <w:rsid w:val="00C70FE3"/>
    <w:rsid w:val="00C7143E"/>
    <w:rsid w:val="00C7214B"/>
    <w:rsid w:val="00C73250"/>
    <w:rsid w:val="00C74E1A"/>
    <w:rsid w:val="00C76694"/>
    <w:rsid w:val="00C76805"/>
    <w:rsid w:val="00C76ABE"/>
    <w:rsid w:val="00C77080"/>
    <w:rsid w:val="00C77242"/>
    <w:rsid w:val="00C77B77"/>
    <w:rsid w:val="00C8082C"/>
    <w:rsid w:val="00C80BEB"/>
    <w:rsid w:val="00C80E3B"/>
    <w:rsid w:val="00C80FC4"/>
    <w:rsid w:val="00C81FE1"/>
    <w:rsid w:val="00C82A19"/>
    <w:rsid w:val="00C83009"/>
    <w:rsid w:val="00C844BC"/>
    <w:rsid w:val="00C84699"/>
    <w:rsid w:val="00C861AA"/>
    <w:rsid w:val="00C86A94"/>
    <w:rsid w:val="00C87470"/>
    <w:rsid w:val="00C904B4"/>
    <w:rsid w:val="00C91341"/>
    <w:rsid w:val="00C91488"/>
    <w:rsid w:val="00C929B0"/>
    <w:rsid w:val="00C93081"/>
    <w:rsid w:val="00C9338E"/>
    <w:rsid w:val="00C93AEA"/>
    <w:rsid w:val="00C942F7"/>
    <w:rsid w:val="00C946BB"/>
    <w:rsid w:val="00C94896"/>
    <w:rsid w:val="00C949FC"/>
    <w:rsid w:val="00C959A1"/>
    <w:rsid w:val="00C95E4D"/>
    <w:rsid w:val="00C97B57"/>
    <w:rsid w:val="00CA17A1"/>
    <w:rsid w:val="00CA3639"/>
    <w:rsid w:val="00CA395A"/>
    <w:rsid w:val="00CA42AC"/>
    <w:rsid w:val="00CA4672"/>
    <w:rsid w:val="00CA4CC6"/>
    <w:rsid w:val="00CA7071"/>
    <w:rsid w:val="00CB38B0"/>
    <w:rsid w:val="00CB3BF8"/>
    <w:rsid w:val="00CB531E"/>
    <w:rsid w:val="00CB5FBF"/>
    <w:rsid w:val="00CB65FB"/>
    <w:rsid w:val="00CB6742"/>
    <w:rsid w:val="00CB7FC6"/>
    <w:rsid w:val="00CC045E"/>
    <w:rsid w:val="00CC2124"/>
    <w:rsid w:val="00CC4814"/>
    <w:rsid w:val="00CC66CE"/>
    <w:rsid w:val="00CC7AD8"/>
    <w:rsid w:val="00CD0FE8"/>
    <w:rsid w:val="00CD1966"/>
    <w:rsid w:val="00CD27DE"/>
    <w:rsid w:val="00CD2973"/>
    <w:rsid w:val="00CD2B2C"/>
    <w:rsid w:val="00CD30BC"/>
    <w:rsid w:val="00CD3877"/>
    <w:rsid w:val="00CD46C6"/>
    <w:rsid w:val="00CD4CDE"/>
    <w:rsid w:val="00CD52F2"/>
    <w:rsid w:val="00CD5952"/>
    <w:rsid w:val="00CD5E11"/>
    <w:rsid w:val="00CD6171"/>
    <w:rsid w:val="00CD61AB"/>
    <w:rsid w:val="00CD658C"/>
    <w:rsid w:val="00CD6C01"/>
    <w:rsid w:val="00CE088D"/>
    <w:rsid w:val="00CE17F4"/>
    <w:rsid w:val="00CE2B20"/>
    <w:rsid w:val="00CE4FF0"/>
    <w:rsid w:val="00CF3185"/>
    <w:rsid w:val="00CF3F8E"/>
    <w:rsid w:val="00CF78D1"/>
    <w:rsid w:val="00D00A2A"/>
    <w:rsid w:val="00D02BA9"/>
    <w:rsid w:val="00D02CC9"/>
    <w:rsid w:val="00D07033"/>
    <w:rsid w:val="00D07552"/>
    <w:rsid w:val="00D1019F"/>
    <w:rsid w:val="00D1082C"/>
    <w:rsid w:val="00D10BE9"/>
    <w:rsid w:val="00D123DE"/>
    <w:rsid w:val="00D134C3"/>
    <w:rsid w:val="00D14B2C"/>
    <w:rsid w:val="00D1577F"/>
    <w:rsid w:val="00D171F8"/>
    <w:rsid w:val="00D17382"/>
    <w:rsid w:val="00D17E72"/>
    <w:rsid w:val="00D205D7"/>
    <w:rsid w:val="00D20B24"/>
    <w:rsid w:val="00D20D31"/>
    <w:rsid w:val="00D21842"/>
    <w:rsid w:val="00D21B78"/>
    <w:rsid w:val="00D21D8D"/>
    <w:rsid w:val="00D223C9"/>
    <w:rsid w:val="00D22B1B"/>
    <w:rsid w:val="00D22DEF"/>
    <w:rsid w:val="00D25B35"/>
    <w:rsid w:val="00D264C8"/>
    <w:rsid w:val="00D300E4"/>
    <w:rsid w:val="00D31EF9"/>
    <w:rsid w:val="00D3378F"/>
    <w:rsid w:val="00D34120"/>
    <w:rsid w:val="00D35674"/>
    <w:rsid w:val="00D360DC"/>
    <w:rsid w:val="00D4121C"/>
    <w:rsid w:val="00D41A38"/>
    <w:rsid w:val="00D43116"/>
    <w:rsid w:val="00D43CD8"/>
    <w:rsid w:val="00D442DC"/>
    <w:rsid w:val="00D45103"/>
    <w:rsid w:val="00D45FC3"/>
    <w:rsid w:val="00D461A6"/>
    <w:rsid w:val="00D46687"/>
    <w:rsid w:val="00D46BE5"/>
    <w:rsid w:val="00D470FC"/>
    <w:rsid w:val="00D4724C"/>
    <w:rsid w:val="00D474B7"/>
    <w:rsid w:val="00D47A74"/>
    <w:rsid w:val="00D50BD2"/>
    <w:rsid w:val="00D510B0"/>
    <w:rsid w:val="00D5150E"/>
    <w:rsid w:val="00D51622"/>
    <w:rsid w:val="00D519C0"/>
    <w:rsid w:val="00D54DBF"/>
    <w:rsid w:val="00D55855"/>
    <w:rsid w:val="00D575F6"/>
    <w:rsid w:val="00D60391"/>
    <w:rsid w:val="00D615C1"/>
    <w:rsid w:val="00D64928"/>
    <w:rsid w:val="00D6583E"/>
    <w:rsid w:val="00D662BD"/>
    <w:rsid w:val="00D675F5"/>
    <w:rsid w:val="00D67FE0"/>
    <w:rsid w:val="00D70ABB"/>
    <w:rsid w:val="00D71A51"/>
    <w:rsid w:val="00D74637"/>
    <w:rsid w:val="00D750BD"/>
    <w:rsid w:val="00D755AD"/>
    <w:rsid w:val="00D77D25"/>
    <w:rsid w:val="00D810FC"/>
    <w:rsid w:val="00D811AE"/>
    <w:rsid w:val="00D819B1"/>
    <w:rsid w:val="00D83D9D"/>
    <w:rsid w:val="00D841C3"/>
    <w:rsid w:val="00D841CA"/>
    <w:rsid w:val="00D864E3"/>
    <w:rsid w:val="00D8657B"/>
    <w:rsid w:val="00D86C83"/>
    <w:rsid w:val="00D872DF"/>
    <w:rsid w:val="00D87547"/>
    <w:rsid w:val="00D90181"/>
    <w:rsid w:val="00D90C86"/>
    <w:rsid w:val="00D9173C"/>
    <w:rsid w:val="00D9291A"/>
    <w:rsid w:val="00D92DC4"/>
    <w:rsid w:val="00D93592"/>
    <w:rsid w:val="00D93BC7"/>
    <w:rsid w:val="00D94961"/>
    <w:rsid w:val="00D94B5E"/>
    <w:rsid w:val="00D96070"/>
    <w:rsid w:val="00D965AE"/>
    <w:rsid w:val="00DA28A4"/>
    <w:rsid w:val="00DA3DEC"/>
    <w:rsid w:val="00DA481A"/>
    <w:rsid w:val="00DA5548"/>
    <w:rsid w:val="00DA5C66"/>
    <w:rsid w:val="00DA5FCF"/>
    <w:rsid w:val="00DA6C84"/>
    <w:rsid w:val="00DA70D9"/>
    <w:rsid w:val="00DA7123"/>
    <w:rsid w:val="00DA7FA6"/>
    <w:rsid w:val="00DB08E6"/>
    <w:rsid w:val="00DB1486"/>
    <w:rsid w:val="00DB19D9"/>
    <w:rsid w:val="00DB1C00"/>
    <w:rsid w:val="00DB1E0B"/>
    <w:rsid w:val="00DB217D"/>
    <w:rsid w:val="00DB2B06"/>
    <w:rsid w:val="00DB39AB"/>
    <w:rsid w:val="00DB59DC"/>
    <w:rsid w:val="00DB753B"/>
    <w:rsid w:val="00DB7613"/>
    <w:rsid w:val="00DC09B8"/>
    <w:rsid w:val="00DC1593"/>
    <w:rsid w:val="00DC1A36"/>
    <w:rsid w:val="00DC2814"/>
    <w:rsid w:val="00DC2E30"/>
    <w:rsid w:val="00DC3744"/>
    <w:rsid w:val="00DC3BBF"/>
    <w:rsid w:val="00DC4749"/>
    <w:rsid w:val="00DC4937"/>
    <w:rsid w:val="00DC5073"/>
    <w:rsid w:val="00DC6C74"/>
    <w:rsid w:val="00DC7020"/>
    <w:rsid w:val="00DD0295"/>
    <w:rsid w:val="00DD0D0F"/>
    <w:rsid w:val="00DD2CF8"/>
    <w:rsid w:val="00DD34E5"/>
    <w:rsid w:val="00DD36FF"/>
    <w:rsid w:val="00DD4572"/>
    <w:rsid w:val="00DD46A0"/>
    <w:rsid w:val="00DD4B50"/>
    <w:rsid w:val="00DD60DA"/>
    <w:rsid w:val="00DD6316"/>
    <w:rsid w:val="00DD6C14"/>
    <w:rsid w:val="00DD7DC1"/>
    <w:rsid w:val="00DE27D9"/>
    <w:rsid w:val="00DE38F6"/>
    <w:rsid w:val="00DE4646"/>
    <w:rsid w:val="00DE5FBA"/>
    <w:rsid w:val="00DE6EC8"/>
    <w:rsid w:val="00DF0800"/>
    <w:rsid w:val="00DF09AC"/>
    <w:rsid w:val="00DF0FCF"/>
    <w:rsid w:val="00DF123D"/>
    <w:rsid w:val="00DF1489"/>
    <w:rsid w:val="00DF190F"/>
    <w:rsid w:val="00DF2C5F"/>
    <w:rsid w:val="00DF4468"/>
    <w:rsid w:val="00DF50DA"/>
    <w:rsid w:val="00DF570E"/>
    <w:rsid w:val="00DF6293"/>
    <w:rsid w:val="00DF68F3"/>
    <w:rsid w:val="00DF77F4"/>
    <w:rsid w:val="00E010F6"/>
    <w:rsid w:val="00E016BC"/>
    <w:rsid w:val="00E02116"/>
    <w:rsid w:val="00E02958"/>
    <w:rsid w:val="00E04BED"/>
    <w:rsid w:val="00E050EC"/>
    <w:rsid w:val="00E05178"/>
    <w:rsid w:val="00E051B3"/>
    <w:rsid w:val="00E054E7"/>
    <w:rsid w:val="00E06AEE"/>
    <w:rsid w:val="00E06BDF"/>
    <w:rsid w:val="00E07260"/>
    <w:rsid w:val="00E07F8D"/>
    <w:rsid w:val="00E107E6"/>
    <w:rsid w:val="00E15711"/>
    <w:rsid w:val="00E157EA"/>
    <w:rsid w:val="00E15C30"/>
    <w:rsid w:val="00E16597"/>
    <w:rsid w:val="00E17AEA"/>
    <w:rsid w:val="00E204FA"/>
    <w:rsid w:val="00E20E5F"/>
    <w:rsid w:val="00E212D2"/>
    <w:rsid w:val="00E222E4"/>
    <w:rsid w:val="00E22742"/>
    <w:rsid w:val="00E229C3"/>
    <w:rsid w:val="00E22C49"/>
    <w:rsid w:val="00E24C3A"/>
    <w:rsid w:val="00E24C76"/>
    <w:rsid w:val="00E25EDF"/>
    <w:rsid w:val="00E2662F"/>
    <w:rsid w:val="00E26DD7"/>
    <w:rsid w:val="00E27621"/>
    <w:rsid w:val="00E3066C"/>
    <w:rsid w:val="00E3103C"/>
    <w:rsid w:val="00E3165A"/>
    <w:rsid w:val="00E33354"/>
    <w:rsid w:val="00E350F0"/>
    <w:rsid w:val="00E361C6"/>
    <w:rsid w:val="00E372ED"/>
    <w:rsid w:val="00E40F6E"/>
    <w:rsid w:val="00E412EF"/>
    <w:rsid w:val="00E41992"/>
    <w:rsid w:val="00E43B72"/>
    <w:rsid w:val="00E44FF4"/>
    <w:rsid w:val="00E46691"/>
    <w:rsid w:val="00E4775C"/>
    <w:rsid w:val="00E47912"/>
    <w:rsid w:val="00E52434"/>
    <w:rsid w:val="00E525A0"/>
    <w:rsid w:val="00E52941"/>
    <w:rsid w:val="00E52B37"/>
    <w:rsid w:val="00E52BF1"/>
    <w:rsid w:val="00E53A36"/>
    <w:rsid w:val="00E53C31"/>
    <w:rsid w:val="00E53C4A"/>
    <w:rsid w:val="00E54C29"/>
    <w:rsid w:val="00E5513B"/>
    <w:rsid w:val="00E55E06"/>
    <w:rsid w:val="00E56147"/>
    <w:rsid w:val="00E57107"/>
    <w:rsid w:val="00E60670"/>
    <w:rsid w:val="00E607A2"/>
    <w:rsid w:val="00E60910"/>
    <w:rsid w:val="00E61ED4"/>
    <w:rsid w:val="00E630F8"/>
    <w:rsid w:val="00E64CA5"/>
    <w:rsid w:val="00E64E9A"/>
    <w:rsid w:val="00E6719B"/>
    <w:rsid w:val="00E67384"/>
    <w:rsid w:val="00E703C0"/>
    <w:rsid w:val="00E70798"/>
    <w:rsid w:val="00E70D78"/>
    <w:rsid w:val="00E70E75"/>
    <w:rsid w:val="00E714AB"/>
    <w:rsid w:val="00E72EE1"/>
    <w:rsid w:val="00E733CC"/>
    <w:rsid w:val="00E76E5D"/>
    <w:rsid w:val="00E779E7"/>
    <w:rsid w:val="00E8068D"/>
    <w:rsid w:val="00E80D5E"/>
    <w:rsid w:val="00E81F7D"/>
    <w:rsid w:val="00E82696"/>
    <w:rsid w:val="00E8467A"/>
    <w:rsid w:val="00E85EE5"/>
    <w:rsid w:val="00E866A5"/>
    <w:rsid w:val="00E90C8B"/>
    <w:rsid w:val="00E91E24"/>
    <w:rsid w:val="00E92A22"/>
    <w:rsid w:val="00E939E6"/>
    <w:rsid w:val="00E93B86"/>
    <w:rsid w:val="00E93E98"/>
    <w:rsid w:val="00E95E69"/>
    <w:rsid w:val="00E9623A"/>
    <w:rsid w:val="00E9631D"/>
    <w:rsid w:val="00E96ABE"/>
    <w:rsid w:val="00E97839"/>
    <w:rsid w:val="00E97F84"/>
    <w:rsid w:val="00EA01AE"/>
    <w:rsid w:val="00EA0622"/>
    <w:rsid w:val="00EA0D41"/>
    <w:rsid w:val="00EA1439"/>
    <w:rsid w:val="00EA1D72"/>
    <w:rsid w:val="00EA1E53"/>
    <w:rsid w:val="00EA258A"/>
    <w:rsid w:val="00EA49DB"/>
    <w:rsid w:val="00EA5062"/>
    <w:rsid w:val="00EA595B"/>
    <w:rsid w:val="00EA59EE"/>
    <w:rsid w:val="00EA7011"/>
    <w:rsid w:val="00EA78F2"/>
    <w:rsid w:val="00EA7FC4"/>
    <w:rsid w:val="00EB0FDC"/>
    <w:rsid w:val="00EB1B9F"/>
    <w:rsid w:val="00EB1F49"/>
    <w:rsid w:val="00EB33EE"/>
    <w:rsid w:val="00EB3CD0"/>
    <w:rsid w:val="00EB3E4F"/>
    <w:rsid w:val="00EB5F18"/>
    <w:rsid w:val="00EB7CA1"/>
    <w:rsid w:val="00EC070F"/>
    <w:rsid w:val="00EC1D47"/>
    <w:rsid w:val="00EC1E36"/>
    <w:rsid w:val="00EC228B"/>
    <w:rsid w:val="00EC2473"/>
    <w:rsid w:val="00EC2CF9"/>
    <w:rsid w:val="00EC3647"/>
    <w:rsid w:val="00EC53E7"/>
    <w:rsid w:val="00EC5886"/>
    <w:rsid w:val="00EC6FEC"/>
    <w:rsid w:val="00EC7FCE"/>
    <w:rsid w:val="00ED2970"/>
    <w:rsid w:val="00ED45C5"/>
    <w:rsid w:val="00ED4608"/>
    <w:rsid w:val="00ED4B93"/>
    <w:rsid w:val="00ED6350"/>
    <w:rsid w:val="00ED6467"/>
    <w:rsid w:val="00ED690F"/>
    <w:rsid w:val="00ED6E59"/>
    <w:rsid w:val="00EE00AC"/>
    <w:rsid w:val="00EE2A49"/>
    <w:rsid w:val="00EE3D97"/>
    <w:rsid w:val="00EE4CCD"/>
    <w:rsid w:val="00EE7D6E"/>
    <w:rsid w:val="00EF06FB"/>
    <w:rsid w:val="00EF070C"/>
    <w:rsid w:val="00EF08AC"/>
    <w:rsid w:val="00EF188A"/>
    <w:rsid w:val="00EF1EAA"/>
    <w:rsid w:val="00EF40C8"/>
    <w:rsid w:val="00EF50AE"/>
    <w:rsid w:val="00EF5A31"/>
    <w:rsid w:val="00EF5FA9"/>
    <w:rsid w:val="00EF6E1D"/>
    <w:rsid w:val="00EF7B28"/>
    <w:rsid w:val="00F003E8"/>
    <w:rsid w:val="00F02658"/>
    <w:rsid w:val="00F02B0F"/>
    <w:rsid w:val="00F04DCD"/>
    <w:rsid w:val="00F062BC"/>
    <w:rsid w:val="00F072DF"/>
    <w:rsid w:val="00F10644"/>
    <w:rsid w:val="00F10939"/>
    <w:rsid w:val="00F11A27"/>
    <w:rsid w:val="00F11BEF"/>
    <w:rsid w:val="00F123CD"/>
    <w:rsid w:val="00F12573"/>
    <w:rsid w:val="00F12FA5"/>
    <w:rsid w:val="00F14EAD"/>
    <w:rsid w:val="00F1561A"/>
    <w:rsid w:val="00F15CAD"/>
    <w:rsid w:val="00F15CC1"/>
    <w:rsid w:val="00F177AD"/>
    <w:rsid w:val="00F204B8"/>
    <w:rsid w:val="00F20E7E"/>
    <w:rsid w:val="00F22D72"/>
    <w:rsid w:val="00F22EF5"/>
    <w:rsid w:val="00F23A8E"/>
    <w:rsid w:val="00F26DC0"/>
    <w:rsid w:val="00F31A56"/>
    <w:rsid w:val="00F31DE5"/>
    <w:rsid w:val="00F326D1"/>
    <w:rsid w:val="00F327EB"/>
    <w:rsid w:val="00F32A1C"/>
    <w:rsid w:val="00F32F71"/>
    <w:rsid w:val="00F351FD"/>
    <w:rsid w:val="00F35FE6"/>
    <w:rsid w:val="00F36503"/>
    <w:rsid w:val="00F36D2F"/>
    <w:rsid w:val="00F37648"/>
    <w:rsid w:val="00F40417"/>
    <w:rsid w:val="00F4324C"/>
    <w:rsid w:val="00F432BF"/>
    <w:rsid w:val="00F4613C"/>
    <w:rsid w:val="00F47C3E"/>
    <w:rsid w:val="00F51063"/>
    <w:rsid w:val="00F523B6"/>
    <w:rsid w:val="00F5273E"/>
    <w:rsid w:val="00F552C9"/>
    <w:rsid w:val="00F569DC"/>
    <w:rsid w:val="00F60025"/>
    <w:rsid w:val="00F60D79"/>
    <w:rsid w:val="00F60E61"/>
    <w:rsid w:val="00F62864"/>
    <w:rsid w:val="00F630AF"/>
    <w:rsid w:val="00F63442"/>
    <w:rsid w:val="00F6385A"/>
    <w:rsid w:val="00F63B6E"/>
    <w:rsid w:val="00F6485A"/>
    <w:rsid w:val="00F64B7C"/>
    <w:rsid w:val="00F70DA8"/>
    <w:rsid w:val="00F70FC2"/>
    <w:rsid w:val="00F711CF"/>
    <w:rsid w:val="00F71782"/>
    <w:rsid w:val="00F72514"/>
    <w:rsid w:val="00F7398A"/>
    <w:rsid w:val="00F73D98"/>
    <w:rsid w:val="00F747D8"/>
    <w:rsid w:val="00F761BE"/>
    <w:rsid w:val="00F8118B"/>
    <w:rsid w:val="00F82027"/>
    <w:rsid w:val="00F82D12"/>
    <w:rsid w:val="00F83C31"/>
    <w:rsid w:val="00F845B4"/>
    <w:rsid w:val="00F852BE"/>
    <w:rsid w:val="00F86742"/>
    <w:rsid w:val="00F86BB9"/>
    <w:rsid w:val="00F876CB"/>
    <w:rsid w:val="00F8791A"/>
    <w:rsid w:val="00F90688"/>
    <w:rsid w:val="00F92215"/>
    <w:rsid w:val="00F929DA"/>
    <w:rsid w:val="00F9384B"/>
    <w:rsid w:val="00F94772"/>
    <w:rsid w:val="00F96A10"/>
    <w:rsid w:val="00F96F5A"/>
    <w:rsid w:val="00F97A2B"/>
    <w:rsid w:val="00F97F1B"/>
    <w:rsid w:val="00FA2196"/>
    <w:rsid w:val="00FA28D8"/>
    <w:rsid w:val="00FA2A73"/>
    <w:rsid w:val="00FA2B19"/>
    <w:rsid w:val="00FA3510"/>
    <w:rsid w:val="00FA3B80"/>
    <w:rsid w:val="00FA3DCC"/>
    <w:rsid w:val="00FA48B8"/>
    <w:rsid w:val="00FA5348"/>
    <w:rsid w:val="00FA5748"/>
    <w:rsid w:val="00FA575A"/>
    <w:rsid w:val="00FA6846"/>
    <w:rsid w:val="00FB1D20"/>
    <w:rsid w:val="00FB2D2B"/>
    <w:rsid w:val="00FB4290"/>
    <w:rsid w:val="00FB52AF"/>
    <w:rsid w:val="00FB5801"/>
    <w:rsid w:val="00FB6AD3"/>
    <w:rsid w:val="00FB702B"/>
    <w:rsid w:val="00FB7239"/>
    <w:rsid w:val="00FB7A1A"/>
    <w:rsid w:val="00FC113C"/>
    <w:rsid w:val="00FC12BB"/>
    <w:rsid w:val="00FC2169"/>
    <w:rsid w:val="00FC242B"/>
    <w:rsid w:val="00FC26E3"/>
    <w:rsid w:val="00FC2A9C"/>
    <w:rsid w:val="00FC2C15"/>
    <w:rsid w:val="00FC3334"/>
    <w:rsid w:val="00FC5606"/>
    <w:rsid w:val="00FC614A"/>
    <w:rsid w:val="00FC6C7F"/>
    <w:rsid w:val="00FD389D"/>
    <w:rsid w:val="00FD3B14"/>
    <w:rsid w:val="00FD47DE"/>
    <w:rsid w:val="00FD5013"/>
    <w:rsid w:val="00FD50D7"/>
    <w:rsid w:val="00FD77D6"/>
    <w:rsid w:val="00FD7BE6"/>
    <w:rsid w:val="00FE04C0"/>
    <w:rsid w:val="00FE19D2"/>
    <w:rsid w:val="00FE2A62"/>
    <w:rsid w:val="00FE2D56"/>
    <w:rsid w:val="00FE400A"/>
    <w:rsid w:val="00FE4182"/>
    <w:rsid w:val="00FE44F8"/>
    <w:rsid w:val="00FE45B0"/>
    <w:rsid w:val="00FE4E03"/>
    <w:rsid w:val="00FE522B"/>
    <w:rsid w:val="00FE5DEC"/>
    <w:rsid w:val="00FE6270"/>
    <w:rsid w:val="00FF05D3"/>
    <w:rsid w:val="00FF2647"/>
    <w:rsid w:val="00FF3292"/>
    <w:rsid w:val="00FF5D68"/>
    <w:rsid w:val="00FF6A0E"/>
    <w:rsid w:val="00FF6BB0"/>
    <w:rsid w:val="00FF78CB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left" fill="f" fillcolor="#bbe0e3" stroke="f">
      <v:fill color="#bbe0e3" on="f"/>
      <v:stroke weight="1pt" on="f"/>
      <v:textbox style="mso-fit-shape-to-text:t" inset="4.56pt,2.24pt,4.56pt,2.24pt"/>
    </o:shapedefaults>
    <o:shapelayout v:ext="edit">
      <o:idmap v:ext="edit" data="2"/>
    </o:shapelayout>
  </w:shapeDefaults>
  <w:decimalSymbol w:val="."/>
  <w:listSeparator w:val=","/>
  <w14:docId w14:val="3A56F453"/>
  <w15:docId w15:val="{8BD3A978-876B-4A7A-BE49-6D99548C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5CC"/>
    <w:pPr>
      <w:spacing w:after="12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33828"/>
    <w:pPr>
      <w:keepNext/>
      <w:numPr>
        <w:numId w:val="2"/>
      </w:numPr>
      <w:spacing w:before="240" w:after="240"/>
      <w:ind w:right="720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1304AF"/>
    <w:pPr>
      <w:keepNext/>
      <w:numPr>
        <w:ilvl w:val="1"/>
        <w:numId w:val="2"/>
      </w:numPr>
      <w:spacing w:before="360"/>
      <w:ind w:right="720"/>
      <w:outlineLvl w:val="1"/>
    </w:pPr>
    <w:rPr>
      <w:b/>
      <w:bCs/>
      <w:iCs/>
      <w:noProof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425BE0"/>
    <w:pPr>
      <w:keepNext/>
      <w:numPr>
        <w:ilvl w:val="2"/>
        <w:numId w:val="2"/>
      </w:numPr>
      <w:spacing w:before="240"/>
      <w:ind w:left="734" w:hanging="734"/>
      <w:jc w:val="left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6266AC"/>
    <w:pPr>
      <w:keepNext/>
      <w:numPr>
        <w:ilvl w:val="3"/>
        <w:numId w:val="2"/>
      </w:numPr>
      <w:spacing w:before="240" w:after="60"/>
      <w:ind w:right="72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266AC"/>
    <w:pPr>
      <w:numPr>
        <w:ilvl w:val="4"/>
        <w:numId w:val="2"/>
      </w:numPr>
      <w:spacing w:before="240" w:after="60"/>
      <w:ind w:right="72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266AC"/>
    <w:pPr>
      <w:numPr>
        <w:ilvl w:val="5"/>
        <w:numId w:val="2"/>
      </w:numPr>
      <w:spacing w:before="240" w:after="60"/>
      <w:ind w:right="72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266AC"/>
    <w:pPr>
      <w:numPr>
        <w:ilvl w:val="6"/>
        <w:numId w:val="2"/>
      </w:numPr>
      <w:spacing w:before="240" w:after="60"/>
      <w:ind w:right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266AC"/>
    <w:pPr>
      <w:numPr>
        <w:ilvl w:val="7"/>
        <w:numId w:val="2"/>
      </w:numPr>
      <w:spacing w:before="240" w:after="60"/>
      <w:ind w:right="72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qFormat/>
    <w:rsid w:val="006266AC"/>
    <w:pPr>
      <w:numPr>
        <w:ilvl w:val="8"/>
        <w:numId w:val="2"/>
      </w:numPr>
      <w:spacing w:before="240" w:after="60"/>
      <w:ind w:right="72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">
    <w:name w:val="Table Head"/>
    <w:basedOn w:val="Normal"/>
    <w:rsid w:val="006266AC"/>
    <w:rPr>
      <w:b/>
      <w:szCs w:val="20"/>
    </w:rPr>
  </w:style>
  <w:style w:type="paragraph" w:styleId="Header">
    <w:name w:val="header"/>
    <w:basedOn w:val="Normal"/>
    <w:link w:val="HeaderChar"/>
    <w:rsid w:val="006266AC"/>
    <w:pPr>
      <w:tabs>
        <w:tab w:val="center" w:pos="4320"/>
        <w:tab w:val="right" w:pos="8640"/>
      </w:tabs>
    </w:pPr>
  </w:style>
  <w:style w:type="paragraph" w:customStyle="1" w:styleId="SectionNo">
    <w:name w:val="Section No"/>
    <w:basedOn w:val="Normal"/>
    <w:pPr>
      <w:jc w:val="center"/>
      <w:outlineLvl w:val="0"/>
    </w:pPr>
    <w:rPr>
      <w:b/>
      <w:bCs/>
      <w:caps/>
      <w:sz w:val="24"/>
      <w:u w:val="single"/>
      <w:lang w:eastAsia="en-GB"/>
    </w:rPr>
  </w:style>
  <w:style w:type="paragraph" w:styleId="BodyTextIndent">
    <w:name w:val="Body Text Indent"/>
    <w:basedOn w:val="Normal"/>
    <w:link w:val="BodyTextIndentChar"/>
    <w:rsid w:val="006266AC"/>
    <w:pPr>
      <w:ind w:left="283"/>
    </w:pPr>
  </w:style>
  <w:style w:type="paragraph" w:styleId="BodyText">
    <w:name w:val="Body Text"/>
    <w:basedOn w:val="Normal"/>
    <w:link w:val="BodyTextChar"/>
    <w:rsid w:val="006266AC"/>
    <w:pPr>
      <w:jc w:val="lowKashida"/>
    </w:pPr>
  </w:style>
  <w:style w:type="paragraph" w:styleId="BodyText2">
    <w:name w:val="Body Text 2"/>
    <w:basedOn w:val="Normal"/>
    <w:link w:val="BodyText2Char"/>
    <w:rsid w:val="006266AC"/>
    <w:pPr>
      <w:jc w:val="lowKashida"/>
    </w:pPr>
    <w:rPr>
      <w:szCs w:val="22"/>
    </w:rPr>
  </w:style>
  <w:style w:type="paragraph" w:styleId="BodyText3">
    <w:name w:val="Body Text 3"/>
    <w:basedOn w:val="Normal"/>
    <w:rPr>
      <w:rFonts w:cs="Arial"/>
      <w:snapToGrid w:val="0"/>
      <w:color w:val="000000"/>
      <w:szCs w:val="22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6266AC"/>
    <w:pPr>
      <w:tabs>
        <w:tab w:val="right" w:leader="dot" w:pos="8505"/>
      </w:tabs>
      <w:spacing w:after="100"/>
      <w:ind w:left="454" w:hanging="454"/>
    </w:pPr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6266AC"/>
    <w:pPr>
      <w:tabs>
        <w:tab w:val="left" w:pos="1134"/>
        <w:tab w:val="right" w:leader="dot" w:pos="8505"/>
      </w:tabs>
      <w:spacing w:after="100"/>
      <w:ind w:left="1021" w:hanging="567"/>
    </w:pPr>
  </w:style>
  <w:style w:type="paragraph" w:styleId="TOC3">
    <w:name w:val="toc 3"/>
    <w:basedOn w:val="Normal"/>
    <w:next w:val="Normal"/>
    <w:autoRedefine/>
    <w:uiPriority w:val="39"/>
    <w:qFormat/>
    <w:rsid w:val="006266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pPr>
      <w:ind w:left="660"/>
      <w:jc w:val="left"/>
    </w:pPr>
    <w:rPr>
      <w:sz w:val="18"/>
      <w:szCs w:val="21"/>
    </w:rPr>
  </w:style>
  <w:style w:type="paragraph" w:styleId="TOC5">
    <w:name w:val="toc 5"/>
    <w:basedOn w:val="Normal"/>
    <w:next w:val="Normal"/>
    <w:autoRedefine/>
    <w:uiPriority w:val="39"/>
    <w:pPr>
      <w:ind w:left="880"/>
      <w:jc w:val="left"/>
    </w:pPr>
    <w:rPr>
      <w:sz w:val="18"/>
      <w:szCs w:val="21"/>
    </w:rPr>
  </w:style>
  <w:style w:type="paragraph" w:styleId="TOC6">
    <w:name w:val="toc 6"/>
    <w:basedOn w:val="Normal"/>
    <w:next w:val="Normal"/>
    <w:autoRedefine/>
    <w:uiPriority w:val="39"/>
    <w:pPr>
      <w:ind w:left="1100"/>
      <w:jc w:val="left"/>
    </w:pPr>
    <w:rPr>
      <w:sz w:val="18"/>
      <w:szCs w:val="21"/>
    </w:rPr>
  </w:style>
  <w:style w:type="paragraph" w:styleId="TOC7">
    <w:name w:val="toc 7"/>
    <w:basedOn w:val="Normal"/>
    <w:next w:val="Normal"/>
    <w:autoRedefine/>
    <w:uiPriority w:val="39"/>
    <w:pPr>
      <w:ind w:left="1320"/>
      <w:jc w:val="left"/>
    </w:pPr>
    <w:rPr>
      <w:sz w:val="18"/>
      <w:szCs w:val="21"/>
    </w:rPr>
  </w:style>
  <w:style w:type="paragraph" w:styleId="TOC8">
    <w:name w:val="toc 8"/>
    <w:basedOn w:val="Normal"/>
    <w:next w:val="Normal"/>
    <w:autoRedefine/>
    <w:uiPriority w:val="39"/>
    <w:pPr>
      <w:ind w:left="1540"/>
      <w:jc w:val="left"/>
    </w:pPr>
    <w:rPr>
      <w:sz w:val="18"/>
      <w:szCs w:val="21"/>
    </w:rPr>
  </w:style>
  <w:style w:type="paragraph" w:styleId="TOC9">
    <w:name w:val="toc 9"/>
    <w:basedOn w:val="Normal"/>
    <w:next w:val="Normal"/>
    <w:autoRedefine/>
    <w:uiPriority w:val="39"/>
    <w:pPr>
      <w:ind w:left="1760"/>
      <w:jc w:val="left"/>
    </w:pPr>
    <w:rPr>
      <w:sz w:val="18"/>
      <w:szCs w:val="21"/>
    </w:rPr>
  </w:style>
  <w:style w:type="paragraph" w:styleId="Footer">
    <w:name w:val="footer"/>
    <w:basedOn w:val="Normal"/>
    <w:link w:val="FooterChar"/>
    <w:rsid w:val="006266AC"/>
    <w:pPr>
      <w:tabs>
        <w:tab w:val="center" w:pos="4320"/>
        <w:tab w:val="right" w:pos="8640"/>
      </w:tabs>
    </w:pPr>
  </w:style>
  <w:style w:type="character" w:styleId="PageNumber">
    <w:name w:val="page number"/>
    <w:rsid w:val="006266AC"/>
    <w:rPr>
      <w:sz w:val="16"/>
    </w:rPr>
  </w:style>
  <w:style w:type="paragraph" w:styleId="BodyTextIndent2">
    <w:name w:val="Body Text Indent 2"/>
    <w:basedOn w:val="Normal"/>
    <w:pPr>
      <w:ind w:left="426" w:firstLine="141"/>
    </w:pPr>
  </w:style>
  <w:style w:type="paragraph" w:styleId="BodyTextIndent3">
    <w:name w:val="Body Text Indent 3"/>
    <w:basedOn w:val="Normal"/>
    <w:pPr>
      <w:ind w:left="288"/>
    </w:pPr>
  </w:style>
  <w:style w:type="paragraph" w:styleId="FootnoteText">
    <w:name w:val="footnote text"/>
    <w:basedOn w:val="Normal"/>
    <w:link w:val="FootnoteTextChar"/>
    <w:qFormat/>
    <w:rsid w:val="006266AC"/>
    <w:pPr>
      <w:spacing w:after="0"/>
    </w:pPr>
    <w:rPr>
      <w:sz w:val="16"/>
      <w:szCs w:val="20"/>
    </w:rPr>
  </w:style>
  <w:style w:type="character" w:styleId="FootnoteReference">
    <w:name w:val="footnote reference"/>
    <w:rsid w:val="006266AC"/>
    <w:rPr>
      <w:vertAlign w:val="superscript"/>
    </w:rPr>
  </w:style>
  <w:style w:type="paragraph" w:customStyle="1" w:styleId="DottedLine">
    <w:name w:val="Dotted Line"/>
    <w:pPr>
      <w:spacing w:line="360" w:lineRule="atLeast"/>
      <w:jc w:val="center"/>
    </w:pPr>
    <w:rPr>
      <w:rFonts w:ascii="Arial" w:cs="Wingdings"/>
      <w:snapToGrid w:val="0"/>
      <w:color w:val="000000"/>
      <w:lang w:val="en-US" w:eastAsia="en-US"/>
    </w:rPr>
  </w:style>
  <w:style w:type="paragraph" w:customStyle="1" w:styleId="Heading">
    <w:name w:val="Heading"/>
    <w:basedOn w:val="Heading1"/>
    <w:pPr>
      <w:ind w:left="289"/>
      <w:jc w:val="center"/>
    </w:pPr>
    <w:rPr>
      <w:kern w:val="0"/>
      <w:szCs w:val="24"/>
    </w:rPr>
  </w:style>
  <w:style w:type="paragraph" w:customStyle="1" w:styleId="Rpnormalstyle">
    <w:name w:val="Rpnormalstyle"/>
    <w:basedOn w:val="Normal"/>
    <w:rPr>
      <w:snapToGrid w:val="0"/>
      <w:szCs w:val="22"/>
    </w:rPr>
  </w:style>
  <w:style w:type="paragraph" w:customStyle="1" w:styleId="RpnormalStyle1">
    <w:name w:val="RpnormalStyle1"/>
    <w:basedOn w:val="Normal"/>
    <w:rPr>
      <w:szCs w:val="22"/>
    </w:rPr>
  </w:style>
  <w:style w:type="paragraph" w:customStyle="1" w:styleId="Bullet2">
    <w:name w:val="Bullet 2"/>
    <w:pPr>
      <w:spacing w:after="144"/>
      <w:jc w:val="both"/>
    </w:pPr>
    <w:rPr>
      <w:rFonts w:cs="Wingdings"/>
      <w:color w:val="000000"/>
      <w:lang w:val="en-US" w:eastAsia="en-US"/>
    </w:rPr>
  </w:style>
  <w:style w:type="paragraph" w:customStyle="1" w:styleId="Rphead12">
    <w:name w:val="Rphead12"/>
    <w:basedOn w:val="Normal"/>
    <w:pPr>
      <w:jc w:val="left"/>
    </w:pPr>
    <w:rPr>
      <w:b/>
      <w:bCs/>
      <w:sz w:val="24"/>
      <w:u w:val="single"/>
    </w:rPr>
  </w:style>
  <w:style w:type="paragraph" w:customStyle="1" w:styleId="TableText">
    <w:name w:val="Table Text"/>
    <w:pPr>
      <w:overflowPunct w:val="0"/>
      <w:autoSpaceDE w:val="0"/>
      <w:autoSpaceDN w:val="0"/>
      <w:adjustRightInd w:val="0"/>
      <w:textAlignment w:val="baseline"/>
    </w:pPr>
    <w:rPr>
      <w:color w:val="000000"/>
      <w:lang w:val="en-US" w:eastAsia="en-US"/>
    </w:rPr>
  </w:style>
  <w:style w:type="paragraph" w:styleId="BlockText">
    <w:name w:val="Block Text"/>
    <w:basedOn w:val="Normal"/>
    <w:pPr>
      <w:ind w:left="720" w:right="749"/>
      <w:jc w:val="lowKashida"/>
    </w:pPr>
    <w:rPr>
      <w:szCs w:val="22"/>
    </w:rPr>
  </w:style>
  <w:style w:type="paragraph" w:styleId="Title">
    <w:name w:val="Title"/>
    <w:basedOn w:val="Normal"/>
    <w:qFormat/>
    <w:pPr>
      <w:jc w:val="center"/>
    </w:pPr>
    <w:rPr>
      <w:b/>
      <w:bCs/>
      <w:sz w:val="40"/>
      <w:u w:val="single"/>
    </w:rPr>
  </w:style>
  <w:style w:type="character" w:styleId="FollowedHyperlink">
    <w:name w:val="FollowedHyperlink"/>
    <w:rsid w:val="006266AC"/>
    <w:rPr>
      <w:color w:val="800080"/>
      <w:u w:val="single"/>
    </w:rPr>
  </w:style>
  <w:style w:type="paragraph" w:styleId="NoSpacing">
    <w:name w:val="No Spacing"/>
    <w:rPr>
      <w:rFonts w:ascii="Calibri" w:hAnsi="Calibri"/>
      <w:sz w:val="22"/>
      <w:szCs w:val="22"/>
      <w:lang w:eastAsia="en-US"/>
    </w:rPr>
  </w:style>
  <w:style w:type="paragraph" w:styleId="PlainText">
    <w:name w:val="Plain Text"/>
    <w:basedOn w:val="Normal"/>
    <w:pPr>
      <w:bidi/>
      <w:jc w:val="left"/>
    </w:pPr>
    <w:rPr>
      <w:rFonts w:ascii="Courier New" w:hAnsi="Courier New" w:cs="Courier New"/>
      <w:sz w:val="20"/>
    </w:rPr>
  </w:style>
  <w:style w:type="paragraph" w:customStyle="1" w:styleId="BodySingle">
    <w:name w:val="Body Single"/>
    <w:rPr>
      <w:rFonts w:cs="Traditional Arabic"/>
      <w:noProof/>
      <w:color w:val="000000"/>
      <w:sz w:val="24"/>
      <w:szCs w:val="28"/>
      <w:lang w:val="en-US" w:eastAsia="ar-SA"/>
    </w:rPr>
  </w:style>
  <w:style w:type="paragraph" w:customStyle="1" w:styleId="Bullet">
    <w:name w:val="Bullet"/>
    <w:rPr>
      <w:rFonts w:cs="Traditional Arabic"/>
      <w:noProof/>
      <w:color w:val="000000"/>
      <w:sz w:val="24"/>
      <w:szCs w:val="28"/>
      <w:lang w:val="en-US" w:eastAsia="ar-SA"/>
    </w:rPr>
  </w:style>
  <w:style w:type="paragraph" w:customStyle="1" w:styleId="Bullet10">
    <w:name w:val="Bullet 1"/>
    <w:rPr>
      <w:rFonts w:cs="Traditional Arabic"/>
      <w:noProof/>
      <w:color w:val="000000"/>
      <w:sz w:val="24"/>
      <w:szCs w:val="28"/>
      <w:lang w:val="en-US" w:eastAsia="ar-SA"/>
    </w:rPr>
  </w:style>
  <w:style w:type="paragraph" w:customStyle="1" w:styleId="NumberList">
    <w:name w:val="Number List"/>
    <w:rPr>
      <w:rFonts w:cs="Traditional Arabic"/>
      <w:noProof/>
      <w:color w:val="000000"/>
      <w:sz w:val="24"/>
      <w:szCs w:val="28"/>
      <w:lang w:val="en-US" w:eastAsia="ar-SA"/>
    </w:rPr>
  </w:style>
  <w:style w:type="paragraph" w:customStyle="1" w:styleId="Subhead">
    <w:name w:val="Subhead"/>
    <w:pPr>
      <w:spacing w:before="72" w:after="72"/>
    </w:pPr>
    <w:rPr>
      <w:rFonts w:cs="Traditional Arabic"/>
      <w:b/>
      <w:bCs/>
      <w:i/>
      <w:iCs/>
      <w:noProof/>
      <w:color w:val="000000"/>
      <w:sz w:val="24"/>
      <w:szCs w:val="28"/>
      <w:lang w:val="en-US" w:eastAsia="ar-SA"/>
    </w:rPr>
  </w:style>
  <w:style w:type="paragraph" w:styleId="Subtitle">
    <w:name w:val="Subtitle"/>
    <w:basedOn w:val="Normal"/>
    <w:pPr>
      <w:bidi/>
      <w:spacing w:after="60"/>
      <w:jc w:val="center"/>
      <w:outlineLvl w:val="1"/>
    </w:pPr>
    <w:rPr>
      <w:rFonts w:ascii="Arial" w:cs="Traditional Arabic"/>
      <w:iCs/>
      <w:sz w:val="24"/>
      <w:szCs w:val="28"/>
      <w:lang w:eastAsia="ar-SA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lang w:eastAsia="ar-SA"/>
    </w:rPr>
  </w:style>
  <w:style w:type="paragraph" w:customStyle="1" w:styleId="Accusation">
    <w:name w:val="Accusation"/>
    <w:basedOn w:val="Normal"/>
    <w:link w:val="AccusationChar"/>
    <w:qFormat/>
    <w:rsid w:val="006266AC"/>
    <w:pPr>
      <w:keepNext/>
      <w:pBdr>
        <w:bottom w:val="dotted" w:sz="4" w:space="1" w:color="auto"/>
      </w:pBdr>
      <w:spacing w:before="240"/>
    </w:pPr>
    <w:rPr>
      <w:b/>
      <w:bCs/>
      <w:szCs w:val="22"/>
    </w:rPr>
  </w:style>
  <w:style w:type="character" w:customStyle="1" w:styleId="AccusationChar">
    <w:name w:val="Accusation Char"/>
    <w:link w:val="Accusation"/>
    <w:rsid w:val="006266AC"/>
    <w:rPr>
      <w:b/>
      <w:bCs/>
      <w:sz w:val="22"/>
      <w:szCs w:val="22"/>
      <w:lang w:val="en-US" w:eastAsia="en-US"/>
    </w:rPr>
  </w:style>
  <w:style w:type="paragraph" w:customStyle="1" w:styleId="AfterTable">
    <w:name w:val="AfterTable"/>
    <w:basedOn w:val="Normal"/>
    <w:link w:val="AfterTableChar"/>
    <w:rsid w:val="006266AC"/>
    <w:pPr>
      <w:spacing w:before="240"/>
    </w:pPr>
  </w:style>
  <w:style w:type="character" w:customStyle="1" w:styleId="AfterTableChar">
    <w:name w:val="AfterTable Char"/>
    <w:link w:val="AfterTable"/>
    <w:rsid w:val="006266AC"/>
    <w:rPr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266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66AC"/>
    <w:rPr>
      <w:rFonts w:ascii="Tahoma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link w:val="BodyText"/>
    <w:rsid w:val="006266AC"/>
    <w:rPr>
      <w:sz w:val="22"/>
      <w:szCs w:val="24"/>
      <w:lang w:val="en-US" w:eastAsia="en-US"/>
    </w:rPr>
  </w:style>
  <w:style w:type="character" w:customStyle="1" w:styleId="BodyText2Char">
    <w:name w:val="Body Text 2 Char"/>
    <w:link w:val="BodyText2"/>
    <w:rsid w:val="006266AC"/>
    <w:rPr>
      <w:sz w:val="22"/>
      <w:szCs w:val="22"/>
      <w:lang w:val="en-US" w:eastAsia="en-US"/>
    </w:rPr>
  </w:style>
  <w:style w:type="character" w:customStyle="1" w:styleId="BodyTextIndentChar">
    <w:name w:val="Body Text Indent Char"/>
    <w:link w:val="BodyTextIndent"/>
    <w:rsid w:val="006266AC"/>
    <w:rPr>
      <w:sz w:val="22"/>
      <w:szCs w:val="24"/>
      <w:lang w:val="en-US" w:eastAsia="en-US"/>
    </w:rPr>
  </w:style>
  <w:style w:type="paragraph" w:customStyle="1" w:styleId="Bullet1">
    <w:name w:val="Bullet1"/>
    <w:basedOn w:val="Normal"/>
    <w:link w:val="Bullet1Char"/>
    <w:qFormat/>
    <w:rsid w:val="007B4A6E"/>
    <w:pPr>
      <w:numPr>
        <w:numId w:val="1"/>
      </w:numPr>
      <w:ind w:left="340" w:hanging="340"/>
    </w:pPr>
    <w:rPr>
      <w:szCs w:val="22"/>
    </w:rPr>
  </w:style>
  <w:style w:type="character" w:customStyle="1" w:styleId="Bullet1Char">
    <w:name w:val="Bullet1 Char"/>
    <w:link w:val="Bullet1"/>
    <w:rsid w:val="007B4A6E"/>
    <w:rPr>
      <w:sz w:val="22"/>
      <w:szCs w:val="22"/>
      <w:lang w:eastAsia="en-US"/>
    </w:rPr>
  </w:style>
  <w:style w:type="paragraph" w:styleId="Caption">
    <w:name w:val="caption"/>
    <w:basedOn w:val="Normal"/>
    <w:next w:val="Normal"/>
    <w:unhideWhenUsed/>
    <w:rsid w:val="006266AC"/>
    <w:pPr>
      <w:spacing w:before="120" w:after="240"/>
      <w:jc w:val="center"/>
    </w:pPr>
    <w:rPr>
      <w:bCs/>
      <w:sz w:val="16"/>
      <w:szCs w:val="18"/>
    </w:rPr>
  </w:style>
  <w:style w:type="paragraph" w:customStyle="1" w:styleId="Comment">
    <w:name w:val="Comment"/>
    <w:basedOn w:val="Normal"/>
    <w:link w:val="CommentChar"/>
    <w:qFormat/>
    <w:rsid w:val="006266AC"/>
    <w:pPr>
      <w:shd w:val="clear" w:color="auto" w:fill="D9D9D9"/>
    </w:pPr>
    <w:rPr>
      <w:b/>
      <w:bCs/>
    </w:rPr>
  </w:style>
  <w:style w:type="character" w:customStyle="1" w:styleId="CommentChar">
    <w:name w:val="Comment Char"/>
    <w:link w:val="Comment"/>
    <w:rsid w:val="006266AC"/>
    <w:rPr>
      <w:b/>
      <w:bCs/>
      <w:sz w:val="22"/>
      <w:szCs w:val="24"/>
      <w:shd w:val="clear" w:color="auto" w:fill="D9D9D9"/>
      <w:lang w:val="en-US" w:eastAsia="en-US"/>
    </w:rPr>
  </w:style>
  <w:style w:type="paragraph" w:customStyle="1" w:styleId="Complaint">
    <w:name w:val="Complaint"/>
    <w:basedOn w:val="Normal"/>
    <w:link w:val="ComplaintChar"/>
    <w:qFormat/>
    <w:rsid w:val="006266AC"/>
    <w:rPr>
      <w:i/>
      <w:iCs/>
      <w:szCs w:val="22"/>
    </w:rPr>
  </w:style>
  <w:style w:type="character" w:customStyle="1" w:styleId="ComplaintChar">
    <w:name w:val="Complaint Char"/>
    <w:link w:val="Complaint"/>
    <w:rsid w:val="006266AC"/>
    <w:rPr>
      <w:i/>
      <w:iCs/>
      <w:sz w:val="22"/>
      <w:szCs w:val="22"/>
      <w:lang w:val="en-US" w:eastAsia="en-US"/>
    </w:rPr>
  </w:style>
  <w:style w:type="paragraph" w:customStyle="1" w:styleId="Default">
    <w:name w:val="Default"/>
    <w:rsid w:val="006266A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rsid w:val="006266AC"/>
    <w:rPr>
      <w:i/>
      <w:iCs/>
    </w:rPr>
  </w:style>
  <w:style w:type="paragraph" w:customStyle="1" w:styleId="Emphasize1">
    <w:name w:val="Emphasize1"/>
    <w:basedOn w:val="Normal"/>
    <w:link w:val="Emphasize1Char"/>
    <w:rsid w:val="006266AC"/>
    <w:pPr>
      <w:keepNext/>
      <w:spacing w:before="240"/>
    </w:pPr>
    <w:rPr>
      <w:b/>
      <w:bCs/>
      <w:i/>
    </w:rPr>
  </w:style>
  <w:style w:type="character" w:customStyle="1" w:styleId="Emphasize1Char">
    <w:name w:val="Emphasize1 Char"/>
    <w:link w:val="Emphasize1"/>
    <w:rsid w:val="006266AC"/>
    <w:rPr>
      <w:b/>
      <w:bCs/>
      <w:i/>
      <w:sz w:val="22"/>
      <w:szCs w:val="24"/>
      <w:lang w:val="en-US" w:eastAsia="en-US"/>
    </w:rPr>
  </w:style>
  <w:style w:type="paragraph" w:customStyle="1" w:styleId="Emphasize2">
    <w:name w:val="Emphasize2"/>
    <w:basedOn w:val="Normal"/>
    <w:link w:val="Emphasize2Char"/>
    <w:rsid w:val="006266AC"/>
    <w:pPr>
      <w:keepNext/>
      <w:spacing w:before="120"/>
    </w:pPr>
    <w:rPr>
      <w:u w:val="single"/>
    </w:rPr>
  </w:style>
  <w:style w:type="character" w:customStyle="1" w:styleId="Emphasize2Char">
    <w:name w:val="Emphasize2 Char"/>
    <w:link w:val="Emphasize2"/>
    <w:rsid w:val="006266AC"/>
    <w:rPr>
      <w:sz w:val="22"/>
      <w:szCs w:val="24"/>
      <w:u w:val="single"/>
      <w:lang w:eastAsia="en-US"/>
    </w:rPr>
  </w:style>
  <w:style w:type="paragraph" w:customStyle="1" w:styleId="ExecutiveSummary">
    <w:name w:val="ExecutiveSummary"/>
    <w:basedOn w:val="Bullet1"/>
    <w:link w:val="ExecutiveSummaryChar"/>
    <w:qFormat/>
    <w:rsid w:val="006266AC"/>
    <w:pPr>
      <w:numPr>
        <w:numId w:val="0"/>
      </w:numPr>
      <w:shd w:val="clear" w:color="auto" w:fill="F2F2F2"/>
    </w:pPr>
  </w:style>
  <w:style w:type="character" w:customStyle="1" w:styleId="ExecutiveSummaryChar">
    <w:name w:val="ExecutiveSummary Char"/>
    <w:link w:val="ExecutiveSummary"/>
    <w:rsid w:val="006266AC"/>
    <w:rPr>
      <w:sz w:val="22"/>
      <w:szCs w:val="22"/>
      <w:shd w:val="clear" w:color="auto" w:fill="F2F2F2"/>
      <w:lang w:val="en-US" w:eastAsia="en-US"/>
    </w:rPr>
  </w:style>
  <w:style w:type="paragraph" w:customStyle="1" w:styleId="Finding">
    <w:name w:val="Finding"/>
    <w:basedOn w:val="Normal"/>
    <w:link w:val="FindingChar"/>
    <w:qFormat/>
    <w:rsid w:val="006266AC"/>
    <w:pPr>
      <w:pBdr>
        <w:left w:val="single" w:sz="24" w:space="4" w:color="auto"/>
        <w:right w:val="single" w:sz="24" w:space="4" w:color="auto"/>
      </w:pBdr>
      <w:shd w:val="clear" w:color="auto" w:fill="F2F2F2"/>
      <w:spacing w:before="240"/>
      <w:contextualSpacing/>
    </w:pPr>
  </w:style>
  <w:style w:type="character" w:customStyle="1" w:styleId="FindingChar">
    <w:name w:val="Finding Char"/>
    <w:link w:val="Finding"/>
    <w:rsid w:val="006266AC"/>
    <w:rPr>
      <w:sz w:val="22"/>
      <w:szCs w:val="24"/>
      <w:shd w:val="clear" w:color="auto" w:fill="F2F2F2"/>
      <w:lang w:eastAsia="en-US"/>
    </w:rPr>
  </w:style>
  <w:style w:type="paragraph" w:customStyle="1" w:styleId="Findings">
    <w:name w:val="Findings"/>
    <w:basedOn w:val="Normal"/>
    <w:link w:val="FindingsChar"/>
    <w:qFormat/>
    <w:rsid w:val="006266AC"/>
    <w:pPr>
      <w:keepNext/>
    </w:pPr>
    <w:rPr>
      <w:b/>
      <w:bCs/>
      <w:szCs w:val="22"/>
    </w:rPr>
  </w:style>
  <w:style w:type="character" w:customStyle="1" w:styleId="FindingsChar">
    <w:name w:val="Findings Char"/>
    <w:link w:val="Findings"/>
    <w:rsid w:val="006266AC"/>
    <w:rPr>
      <w:b/>
      <w:bCs/>
      <w:sz w:val="22"/>
      <w:szCs w:val="22"/>
      <w:lang w:val="en-US" w:eastAsia="en-US"/>
    </w:rPr>
  </w:style>
  <w:style w:type="character" w:customStyle="1" w:styleId="FootnoteTextChar">
    <w:name w:val="Footnote Text Char"/>
    <w:link w:val="FootnoteText"/>
    <w:rsid w:val="006266AC"/>
    <w:rPr>
      <w:sz w:val="16"/>
      <w:lang w:val="en-US" w:eastAsia="en-US"/>
    </w:rPr>
  </w:style>
  <w:style w:type="paragraph" w:customStyle="1" w:styleId="Formula">
    <w:name w:val="Formula"/>
    <w:basedOn w:val="Normal"/>
    <w:link w:val="FormulaChar"/>
    <w:qFormat/>
    <w:rsid w:val="006266AC"/>
    <w:pPr>
      <w:spacing w:before="240" w:after="240"/>
    </w:pPr>
    <w:rPr>
      <w:noProof/>
    </w:rPr>
  </w:style>
  <w:style w:type="character" w:customStyle="1" w:styleId="FormulaChar">
    <w:name w:val="Formula Char"/>
    <w:link w:val="Formula"/>
    <w:rsid w:val="006266AC"/>
    <w:rPr>
      <w:noProof/>
      <w:sz w:val="22"/>
      <w:szCs w:val="24"/>
      <w:lang w:val="en-US" w:eastAsia="en-US"/>
    </w:rPr>
  </w:style>
  <w:style w:type="character" w:customStyle="1" w:styleId="HeaderChar">
    <w:name w:val="Header Char"/>
    <w:link w:val="Header"/>
    <w:rsid w:val="006266AC"/>
    <w:rPr>
      <w:sz w:val="22"/>
      <w:szCs w:val="24"/>
      <w:lang w:val="en-US" w:eastAsia="en-US"/>
    </w:rPr>
  </w:style>
  <w:style w:type="character" w:customStyle="1" w:styleId="Heading1Char">
    <w:name w:val="Heading 1 Char"/>
    <w:link w:val="Heading1"/>
    <w:rsid w:val="00533828"/>
    <w:rPr>
      <w:rFonts w:cs="Arial"/>
      <w:b/>
      <w:bCs/>
      <w:caps/>
      <w:kern w:val="32"/>
      <w:sz w:val="24"/>
      <w:szCs w:val="32"/>
      <w:lang w:eastAsia="en-US"/>
    </w:rPr>
  </w:style>
  <w:style w:type="character" w:customStyle="1" w:styleId="Heading2Char">
    <w:name w:val="Heading 2 Char"/>
    <w:link w:val="Heading2"/>
    <w:rsid w:val="001304AF"/>
    <w:rPr>
      <w:b/>
      <w:bCs/>
      <w:iCs/>
      <w:noProof/>
      <w:sz w:val="24"/>
      <w:szCs w:val="28"/>
      <w:lang w:eastAsia="en-US"/>
    </w:rPr>
  </w:style>
  <w:style w:type="character" w:customStyle="1" w:styleId="Heading3Char">
    <w:name w:val="Heading 3 Char"/>
    <w:link w:val="Heading3"/>
    <w:rsid w:val="00425BE0"/>
    <w:rPr>
      <w:bCs/>
      <w:sz w:val="22"/>
      <w:szCs w:val="26"/>
      <w:lang w:eastAsia="en-US"/>
    </w:rPr>
  </w:style>
  <w:style w:type="character" w:customStyle="1" w:styleId="Heading4Char">
    <w:name w:val="Heading 4 Char"/>
    <w:link w:val="Heading4"/>
    <w:rsid w:val="006266AC"/>
    <w:rPr>
      <w:rFonts w:ascii="Calibri" w:hAnsi="Calibri" w:cs="Arial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6266AC"/>
    <w:rPr>
      <w:rFonts w:ascii="Calibri" w:hAnsi="Calibri" w:cs="Arial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6266AC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6266AC"/>
    <w:rPr>
      <w:sz w:val="22"/>
      <w:szCs w:val="24"/>
      <w:lang w:eastAsia="en-US"/>
    </w:rPr>
  </w:style>
  <w:style w:type="character" w:customStyle="1" w:styleId="Heading8Char">
    <w:name w:val="Heading 8 Char"/>
    <w:link w:val="Heading8"/>
    <w:rsid w:val="006266AC"/>
    <w:rPr>
      <w:rFonts w:ascii="Calibri" w:hAnsi="Calibri" w:cs="Arial"/>
      <w:i/>
      <w:iCs/>
      <w:sz w:val="22"/>
      <w:szCs w:val="24"/>
      <w:lang w:eastAsia="en-US"/>
    </w:rPr>
  </w:style>
  <w:style w:type="character" w:customStyle="1" w:styleId="Heading9Char">
    <w:name w:val="Heading 9 Char"/>
    <w:link w:val="Heading9"/>
    <w:rsid w:val="006266AC"/>
    <w:rPr>
      <w:rFonts w:ascii="Cambria" w:hAnsi="Cambria"/>
      <w:sz w:val="22"/>
      <w:szCs w:val="22"/>
      <w:lang w:eastAsia="en-US"/>
    </w:rPr>
  </w:style>
  <w:style w:type="character" w:styleId="Hyperlink">
    <w:name w:val="Hyperlink"/>
    <w:uiPriority w:val="99"/>
    <w:unhideWhenUsed/>
    <w:rsid w:val="006266AC"/>
    <w:rPr>
      <w:color w:val="0000FF"/>
      <w:u w:val="single"/>
    </w:rPr>
  </w:style>
  <w:style w:type="paragraph" w:customStyle="1" w:styleId="Indent1">
    <w:name w:val="Indent1"/>
    <w:basedOn w:val="Normal"/>
    <w:link w:val="Indent1Char"/>
    <w:rsid w:val="006266AC"/>
    <w:pPr>
      <w:ind w:left="340" w:right="340"/>
    </w:pPr>
    <w:rPr>
      <w:i/>
      <w:iCs/>
    </w:rPr>
  </w:style>
  <w:style w:type="character" w:customStyle="1" w:styleId="Indent1Char">
    <w:name w:val="Indent1 Char"/>
    <w:link w:val="Indent1"/>
    <w:rsid w:val="006266AC"/>
    <w:rPr>
      <w:i/>
      <w:iCs/>
      <w:sz w:val="22"/>
      <w:szCs w:val="24"/>
      <w:lang w:val="en-US" w:eastAsia="en-US"/>
    </w:rPr>
  </w:style>
  <w:style w:type="paragraph" w:customStyle="1" w:styleId="Investment">
    <w:name w:val="Investment"/>
    <w:basedOn w:val="Normal"/>
    <w:link w:val="InvestmentChar"/>
    <w:rsid w:val="006266AC"/>
    <w:pPr>
      <w:tabs>
        <w:tab w:val="left" w:pos="397"/>
      </w:tabs>
      <w:spacing w:before="240" w:after="240"/>
    </w:pPr>
    <w:rPr>
      <w:b/>
      <w:bCs/>
    </w:rPr>
  </w:style>
  <w:style w:type="character" w:customStyle="1" w:styleId="InvestmentChar">
    <w:name w:val="Investment Char"/>
    <w:link w:val="Investment"/>
    <w:rsid w:val="006266AC"/>
    <w:rPr>
      <w:b/>
      <w:bCs/>
      <w:sz w:val="22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266AC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rsid w:val="006266AC"/>
    <w:rPr>
      <w:rFonts w:eastAsia="Calibri"/>
      <w:sz w:val="22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266AC"/>
    <w:pPr>
      <w:spacing w:before="100" w:beforeAutospacing="1" w:after="100" w:afterAutospacing="1"/>
      <w:jc w:val="left"/>
    </w:pPr>
    <w:rPr>
      <w:sz w:val="24"/>
      <w:lang w:eastAsia="en-GB"/>
    </w:rPr>
  </w:style>
  <w:style w:type="paragraph" w:customStyle="1" w:styleId="Number1">
    <w:name w:val="Number1"/>
    <w:basedOn w:val="Bullet1"/>
    <w:link w:val="Number1Char"/>
    <w:qFormat/>
    <w:rsid w:val="00E52941"/>
    <w:pPr>
      <w:numPr>
        <w:numId w:val="0"/>
      </w:numPr>
    </w:pPr>
  </w:style>
  <w:style w:type="character" w:customStyle="1" w:styleId="Number1Char">
    <w:name w:val="Number1 Char"/>
    <w:link w:val="Number1"/>
    <w:rsid w:val="00E52941"/>
    <w:rPr>
      <w:sz w:val="22"/>
      <w:szCs w:val="22"/>
      <w:lang w:eastAsia="en-US"/>
    </w:rPr>
  </w:style>
  <w:style w:type="paragraph" w:customStyle="1" w:styleId="Objective">
    <w:name w:val="Objective"/>
    <w:basedOn w:val="ListParagraph"/>
    <w:link w:val="ObjectiveChar"/>
    <w:qFormat/>
    <w:rsid w:val="006266AC"/>
    <w:pPr>
      <w:numPr>
        <w:numId w:val="3"/>
      </w:numPr>
      <w:ind w:right="780"/>
      <w:contextualSpacing w:val="0"/>
    </w:pPr>
    <w:rPr>
      <w:b/>
      <w:bCs/>
      <w:i/>
      <w:iCs/>
    </w:rPr>
  </w:style>
  <w:style w:type="character" w:customStyle="1" w:styleId="ObjectiveChar">
    <w:name w:val="Objective Char"/>
    <w:link w:val="Objective"/>
    <w:rsid w:val="006266AC"/>
    <w:rPr>
      <w:rFonts w:eastAsia="Calibri"/>
      <w:b/>
      <w:bCs/>
      <w:i/>
      <w:iCs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6266AC"/>
    <w:rPr>
      <w:color w:val="808080"/>
    </w:rPr>
  </w:style>
  <w:style w:type="paragraph" w:customStyle="1" w:styleId="PreviousFindings">
    <w:name w:val="PreviousFindings"/>
    <w:basedOn w:val="Normal"/>
    <w:link w:val="PreviousFindingsChar"/>
    <w:qFormat/>
    <w:rsid w:val="006266AC"/>
    <w:rPr>
      <w:i/>
      <w:iCs/>
    </w:rPr>
  </w:style>
  <w:style w:type="character" w:customStyle="1" w:styleId="PreviousFindingsChar">
    <w:name w:val="PreviousFindings Char"/>
    <w:link w:val="PreviousFindings"/>
    <w:rsid w:val="006266AC"/>
    <w:rPr>
      <w:i/>
      <w:iCs/>
      <w:sz w:val="22"/>
      <w:szCs w:val="24"/>
      <w:lang w:val="en-US" w:eastAsia="en-US"/>
    </w:rPr>
  </w:style>
  <w:style w:type="paragraph" w:customStyle="1" w:styleId="RiskRating">
    <w:name w:val="RiskRating"/>
    <w:basedOn w:val="Normal"/>
    <w:link w:val="RiskRatingChar"/>
    <w:qFormat/>
    <w:rsid w:val="006266AC"/>
    <w:pPr>
      <w:shd w:val="clear" w:color="auto" w:fill="D9D9D9"/>
    </w:pPr>
    <w:rPr>
      <w:b/>
      <w:bCs/>
    </w:rPr>
  </w:style>
  <w:style w:type="character" w:customStyle="1" w:styleId="RiskRatingChar">
    <w:name w:val="RiskRating Char"/>
    <w:link w:val="RiskRating"/>
    <w:rsid w:val="006266AC"/>
    <w:rPr>
      <w:b/>
      <w:bCs/>
      <w:sz w:val="22"/>
      <w:szCs w:val="24"/>
      <w:shd w:val="clear" w:color="auto" w:fill="D9D9D9"/>
      <w:lang w:val="en-US" w:eastAsia="en-US"/>
    </w:rPr>
  </w:style>
  <w:style w:type="character" w:styleId="Strong">
    <w:name w:val="Strong"/>
    <w:rsid w:val="006266AC"/>
    <w:rPr>
      <w:rFonts w:cs="Times New Roman"/>
      <w:b/>
      <w:bCs/>
    </w:rPr>
  </w:style>
  <w:style w:type="paragraph" w:customStyle="1" w:styleId="StyleCaptionBefore6pt">
    <w:name w:val="Style Caption + Before:  6 pt"/>
    <w:basedOn w:val="Caption"/>
    <w:rsid w:val="006266AC"/>
  </w:style>
  <w:style w:type="paragraph" w:customStyle="1" w:styleId="Summary">
    <w:name w:val="Summary"/>
    <w:basedOn w:val="Normal"/>
    <w:next w:val="Normal"/>
    <w:link w:val="SummaryChar"/>
    <w:qFormat/>
    <w:rsid w:val="006266AC"/>
    <w:pPr>
      <w:keepNext/>
      <w:spacing w:before="240"/>
    </w:pPr>
    <w:rPr>
      <w:b/>
      <w:bCs/>
    </w:rPr>
  </w:style>
  <w:style w:type="character" w:customStyle="1" w:styleId="SummaryChar">
    <w:name w:val="Summary Char"/>
    <w:link w:val="Summary"/>
    <w:rsid w:val="006266AC"/>
    <w:rPr>
      <w:b/>
      <w:bCs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62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">
    <w:name w:val="Table1"/>
    <w:basedOn w:val="Normal"/>
    <w:qFormat/>
    <w:rsid w:val="006266AC"/>
    <w:pPr>
      <w:spacing w:after="0"/>
    </w:pPr>
    <w:rPr>
      <w:b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66AC"/>
    <w:pPr>
      <w:keepLines/>
      <w:numPr>
        <w:numId w:val="0"/>
      </w:numPr>
      <w:spacing w:before="480" w:after="0" w:line="276" w:lineRule="auto"/>
      <w:ind w:right="0"/>
      <w:jc w:val="left"/>
      <w:outlineLvl w:val="9"/>
    </w:pPr>
    <w:rPr>
      <w:rFonts w:ascii="Cambria" w:hAnsi="Cambria" w:cs="Times New Roman"/>
      <w:caps w:val="0"/>
      <w:color w:val="365F91"/>
      <w:kern w:val="0"/>
      <w:sz w:val="28"/>
      <w:szCs w:val="28"/>
      <w:lang w:eastAsia="ja-JP"/>
    </w:rPr>
  </w:style>
  <w:style w:type="character" w:customStyle="1" w:styleId="FooterChar">
    <w:name w:val="Footer Char"/>
    <w:link w:val="Footer"/>
    <w:rsid w:val="00FB5801"/>
    <w:rPr>
      <w:sz w:val="22"/>
      <w:szCs w:val="24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5E5B65"/>
    <w:pPr>
      <w:spacing w:after="0"/>
    </w:pPr>
  </w:style>
  <w:style w:type="paragraph" w:styleId="EndnoteText">
    <w:name w:val="endnote text"/>
    <w:basedOn w:val="Normal"/>
    <w:link w:val="EndnoteTextChar"/>
    <w:rsid w:val="00050428"/>
    <w:pPr>
      <w:spacing w:after="0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50428"/>
    <w:rPr>
      <w:lang w:val="en-US" w:eastAsia="en-US"/>
    </w:rPr>
  </w:style>
  <w:style w:type="character" w:styleId="EndnoteReference">
    <w:name w:val="endnote reference"/>
    <w:basedOn w:val="DefaultParagraphFont"/>
    <w:rsid w:val="00050428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B58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58F0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2B58F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0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8082C"/>
    <w:rPr>
      <w:b/>
      <w:bCs/>
      <w:lang w:val="en-US" w:eastAsia="en-US"/>
    </w:rPr>
  </w:style>
  <w:style w:type="table" w:styleId="TableGridLight">
    <w:name w:val="Grid Table Light"/>
    <w:basedOn w:val="TableNormal"/>
    <w:uiPriority w:val="40"/>
    <w:rsid w:val="00EE3D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41D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266D5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203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44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4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8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50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8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56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47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8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755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64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525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8721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1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92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84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09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7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2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374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8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9352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58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73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65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74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7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58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8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73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4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7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13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6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0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56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04DA6-3E6A-4D05-BE19-212F6D260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MS</Company>
  <LinksUpToDate>false</LinksUpToDate>
  <CharactersWithSpaces>4198</CharactersWithSpaces>
  <SharedDoc>false</SharedDoc>
  <HLinks>
    <vt:vector size="222" baseType="variant">
      <vt:variant>
        <vt:i4>1310769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_Toc365447367</vt:lpwstr>
      </vt:variant>
      <vt:variant>
        <vt:i4>1310769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_Toc365447366</vt:lpwstr>
      </vt:variant>
      <vt:variant>
        <vt:i4>1310769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_Toc365447365</vt:lpwstr>
      </vt:variant>
      <vt:variant>
        <vt:i4>1310769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_Toc365447364</vt:lpwstr>
      </vt:variant>
      <vt:variant>
        <vt:i4>1310769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_Toc365447363</vt:lpwstr>
      </vt:variant>
      <vt:variant>
        <vt:i4>1310769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_Toc365447362</vt:lpwstr>
      </vt:variant>
      <vt:variant>
        <vt:i4>1310769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_Toc365447361</vt:lpwstr>
      </vt:variant>
      <vt:variant>
        <vt:i4>1310769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_Toc365447360</vt:lpwstr>
      </vt:variant>
      <vt:variant>
        <vt:i4>1507377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_Toc365447359</vt:lpwstr>
      </vt:variant>
      <vt:variant>
        <vt:i4>1507377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_Toc365447358</vt:lpwstr>
      </vt:variant>
      <vt:variant>
        <vt:i4>1507377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_Toc365447357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_Toc365447356</vt:lpwstr>
      </vt:variant>
      <vt:variant>
        <vt:i4>1507377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_Toc365447355</vt:lpwstr>
      </vt:variant>
      <vt:variant>
        <vt:i4>1507377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_Toc365447354</vt:lpwstr>
      </vt:variant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_Toc365447353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_Toc365447352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_Toc365447351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_Toc365447350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_Toc365447349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_Toc365447348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_Toc365447347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_Toc365447346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_Toc365447345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_Toc365447344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_Toc365447343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_Toc365447342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_Toc365447341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_Toc365447340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_Toc365447339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_Toc365447338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_Toc365447337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_Toc365447336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_Toc365447335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_Toc365447334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_Toc365447333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_Toc365447332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_Toc365447331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Central Bank</dc:creator>
  <cp:keywords/>
  <dc:description/>
  <cp:lastModifiedBy>Michaela Crawford</cp:lastModifiedBy>
  <cp:revision>4</cp:revision>
  <cp:lastPrinted>2021-07-18T07:24:00Z</cp:lastPrinted>
  <dcterms:created xsi:type="dcterms:W3CDTF">2023-03-27T04:48:00Z</dcterms:created>
  <dcterms:modified xsi:type="dcterms:W3CDTF">2023-03-27T06:17:00Z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9e9404-3739-4dbf-9fa8-b6ae9df09a7a_Enabled">
    <vt:lpwstr>true</vt:lpwstr>
  </property>
  <property fmtid="{D5CDD505-2E9C-101B-9397-08002B2CF9AE}" pid="3" name="MSIP_Label_1d9e9404-3739-4dbf-9fa8-b6ae9df09a7a_SetDate">
    <vt:lpwstr>2023-03-17T07:41:56Z</vt:lpwstr>
  </property>
  <property fmtid="{D5CDD505-2E9C-101B-9397-08002B2CF9AE}" pid="4" name="MSIP_Label_1d9e9404-3739-4dbf-9fa8-b6ae9df09a7a_Method">
    <vt:lpwstr>Standard</vt:lpwstr>
  </property>
  <property fmtid="{D5CDD505-2E9C-101B-9397-08002B2CF9AE}" pid="5" name="MSIP_Label_1d9e9404-3739-4dbf-9fa8-b6ae9df09a7a_Name">
    <vt:lpwstr>Personal</vt:lpwstr>
  </property>
  <property fmtid="{D5CDD505-2E9C-101B-9397-08002B2CF9AE}" pid="6" name="MSIP_Label_1d9e9404-3739-4dbf-9fa8-b6ae9df09a7a_SiteId">
    <vt:lpwstr>fba6ee03-9647-4c58-86a3-db85ac6de45e</vt:lpwstr>
  </property>
  <property fmtid="{D5CDD505-2E9C-101B-9397-08002B2CF9AE}" pid="7" name="MSIP_Label_1d9e9404-3739-4dbf-9fa8-b6ae9df09a7a_ActionId">
    <vt:lpwstr>9bfca736-1eb5-4999-bdb0-84bcefc1fb09</vt:lpwstr>
  </property>
  <property fmtid="{D5CDD505-2E9C-101B-9397-08002B2CF9AE}" pid="8" name="MSIP_Label_1d9e9404-3739-4dbf-9fa8-b6ae9df09a7a_ContentBits">
    <vt:lpwstr>1</vt:lpwstr>
  </property>
</Properties>
</file>