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ptos" w:hAnsi="Aptos"/>
          <w:noProof/>
          <w:lang w:eastAsia="en-GB"/>
        </w:rPr>
        <w:id w:val="1021282518"/>
        <w:docPartObj>
          <w:docPartGallery w:val="Cover Pages"/>
          <w:docPartUnique/>
        </w:docPartObj>
      </w:sdtPr>
      <w:sdtEndPr>
        <w:rPr>
          <w:rFonts w:eastAsiaTheme="minorEastAsia" w:cstheme="minorBidi"/>
          <w:noProof w:val="0"/>
          <w:color w:val="499BC9" w:themeColor="accent1"/>
          <w:szCs w:val="22"/>
          <w:bdr w:val="none" w:sz="0" w:space="0" w:color="auto"/>
          <w:lang w:eastAsia="en-US"/>
        </w:rPr>
      </w:sdtEndPr>
      <w:sdtContent>
        <w:p w14:paraId="72131C0E" w14:textId="5D158A84" w:rsidR="00506366" w:rsidRPr="003C0A5E" w:rsidRDefault="00506366" w:rsidP="003F151A">
          <w:pPr>
            <w:spacing w:before="0" w:after="0"/>
            <w:rPr>
              <w:rFonts w:ascii="Aptos" w:hAnsi="Aptos"/>
              <w:noProof/>
              <w:lang w:eastAsia="en-GB"/>
            </w:rPr>
          </w:pPr>
          <w:r w:rsidRPr="003C0A5E">
            <w:rPr>
              <w:rFonts w:ascii="Aptos" w:hAnsi="Aptos"/>
              <w:noProof/>
            </w:rPr>
            <w:drawing>
              <wp:anchor distT="0" distB="0" distL="114300" distR="114300" simplePos="0" relativeHeight="251663360" behindDoc="0" locked="0" layoutInCell="1" allowOverlap="1" wp14:anchorId="0D6D0BD9" wp14:editId="003AEA51">
                <wp:simplePos x="0" y="0"/>
                <wp:positionH relativeFrom="column">
                  <wp:posOffset>-2143760</wp:posOffset>
                </wp:positionH>
                <wp:positionV relativeFrom="paragraph">
                  <wp:posOffset>-1402657</wp:posOffset>
                </wp:positionV>
                <wp:extent cx="8882883" cy="1714500"/>
                <wp:effectExtent l="0" t="0" r="0" b="0"/>
                <wp:wrapNone/>
                <wp:docPr id="1389084606"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084606" name="Picture 1" descr="A black background with a black square&#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82883" cy="1714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283CE5" w14:textId="77777777" w:rsidR="00506366" w:rsidRPr="003C0A5E" w:rsidRDefault="00506366" w:rsidP="003F151A">
          <w:pPr>
            <w:spacing w:before="0" w:after="0"/>
            <w:rPr>
              <w:rFonts w:ascii="Aptos" w:hAnsi="Aptos"/>
              <w:noProof/>
              <w:lang w:eastAsia="en-GB"/>
            </w:rPr>
          </w:pPr>
        </w:p>
        <w:p w14:paraId="08052218" w14:textId="77777777" w:rsidR="00506366" w:rsidRPr="003C0A5E" w:rsidRDefault="00506366" w:rsidP="003F151A">
          <w:pPr>
            <w:spacing w:before="0" w:after="0"/>
            <w:rPr>
              <w:rFonts w:ascii="Aptos" w:hAnsi="Aptos"/>
              <w:noProof/>
              <w:lang w:eastAsia="en-GB"/>
            </w:rPr>
          </w:pPr>
        </w:p>
        <w:p w14:paraId="6758ADA3" w14:textId="77777777" w:rsidR="00774A74" w:rsidRPr="003C0A5E" w:rsidRDefault="00774A74" w:rsidP="003F151A">
          <w:pPr>
            <w:spacing w:before="0" w:after="0"/>
            <w:rPr>
              <w:rFonts w:ascii="Aptos" w:hAnsi="Aptos"/>
              <w:noProof/>
              <w:lang w:eastAsia="en-GB"/>
            </w:rPr>
          </w:pPr>
        </w:p>
        <w:p w14:paraId="322E6BB9" w14:textId="77777777" w:rsidR="00774A74" w:rsidRPr="003C0A5E" w:rsidRDefault="00774A74" w:rsidP="003F151A">
          <w:pPr>
            <w:spacing w:before="0" w:after="0"/>
            <w:rPr>
              <w:rFonts w:ascii="Aptos" w:hAnsi="Aptos"/>
              <w:noProof/>
              <w:lang w:eastAsia="en-GB"/>
            </w:rPr>
          </w:pPr>
        </w:p>
        <w:p w14:paraId="7A7FFC89" w14:textId="77777777" w:rsidR="00774A74" w:rsidRPr="003C0A5E" w:rsidRDefault="00774A74" w:rsidP="003F151A">
          <w:pPr>
            <w:spacing w:before="0" w:after="0"/>
            <w:rPr>
              <w:rFonts w:ascii="Aptos" w:hAnsi="Aptos"/>
              <w:noProof/>
              <w:lang w:eastAsia="en-GB"/>
            </w:rPr>
          </w:pPr>
        </w:p>
        <w:p w14:paraId="1CA1A7FE" w14:textId="77777777" w:rsidR="00774A74" w:rsidRPr="003C0A5E" w:rsidRDefault="00774A74" w:rsidP="003F151A">
          <w:pPr>
            <w:spacing w:before="0" w:after="0"/>
            <w:rPr>
              <w:rFonts w:ascii="Aptos" w:hAnsi="Aptos"/>
              <w:noProof/>
              <w:lang w:eastAsia="en-GB"/>
            </w:rPr>
          </w:pPr>
        </w:p>
        <w:p w14:paraId="17DAA737" w14:textId="77777777" w:rsidR="00774A74" w:rsidRPr="003C0A5E" w:rsidRDefault="00774A74" w:rsidP="003F151A">
          <w:pPr>
            <w:spacing w:before="0" w:after="0"/>
            <w:rPr>
              <w:rFonts w:ascii="Aptos" w:hAnsi="Aptos"/>
              <w:noProof/>
              <w:lang w:eastAsia="en-GB"/>
            </w:rPr>
          </w:pPr>
        </w:p>
        <w:p w14:paraId="4FF0953C" w14:textId="77777777" w:rsidR="00774A74" w:rsidRPr="003C0A5E" w:rsidRDefault="00774A74" w:rsidP="003F151A">
          <w:pPr>
            <w:spacing w:before="0" w:after="0"/>
            <w:rPr>
              <w:rFonts w:ascii="Aptos" w:hAnsi="Aptos"/>
              <w:noProof/>
              <w:lang w:eastAsia="en-GB"/>
            </w:rPr>
          </w:pPr>
        </w:p>
        <w:p w14:paraId="3C68BC73" w14:textId="77777777" w:rsidR="00774A74" w:rsidRPr="003C0A5E" w:rsidRDefault="00774A74" w:rsidP="003F151A">
          <w:pPr>
            <w:spacing w:before="0" w:after="0"/>
            <w:rPr>
              <w:rFonts w:ascii="Aptos" w:hAnsi="Aptos"/>
              <w:noProof/>
              <w:lang w:eastAsia="en-GB"/>
            </w:rPr>
          </w:pPr>
        </w:p>
        <w:p w14:paraId="6EF5F610" w14:textId="77777777" w:rsidR="00774A74" w:rsidRPr="003C0A5E" w:rsidRDefault="00774A74" w:rsidP="003F151A">
          <w:pPr>
            <w:spacing w:before="0" w:after="0"/>
            <w:rPr>
              <w:rFonts w:ascii="Aptos" w:hAnsi="Aptos"/>
              <w:noProof/>
              <w:lang w:eastAsia="en-GB"/>
            </w:rPr>
          </w:pPr>
        </w:p>
        <w:p w14:paraId="761B9AED" w14:textId="77777777" w:rsidR="00774A74" w:rsidRPr="003C0A5E" w:rsidRDefault="00774A74" w:rsidP="003F151A">
          <w:pPr>
            <w:spacing w:before="0" w:after="0"/>
            <w:rPr>
              <w:rFonts w:ascii="Aptos" w:hAnsi="Aptos"/>
              <w:noProof/>
              <w:lang w:eastAsia="en-GB"/>
            </w:rPr>
          </w:pPr>
        </w:p>
        <w:p w14:paraId="322CB408" w14:textId="77777777" w:rsidR="00774A74" w:rsidRPr="003C0A5E" w:rsidRDefault="00774A74" w:rsidP="003F151A">
          <w:pPr>
            <w:spacing w:before="0" w:after="0"/>
            <w:rPr>
              <w:rFonts w:ascii="Aptos" w:hAnsi="Aptos"/>
              <w:noProof/>
              <w:lang w:eastAsia="en-GB"/>
            </w:rPr>
          </w:pPr>
        </w:p>
        <w:p w14:paraId="33D5E5EB" w14:textId="77777777" w:rsidR="00774A74" w:rsidRPr="003C0A5E" w:rsidRDefault="00774A74" w:rsidP="003F151A">
          <w:pPr>
            <w:spacing w:before="0" w:after="0"/>
            <w:rPr>
              <w:rFonts w:ascii="Aptos" w:hAnsi="Aptos"/>
              <w:noProof/>
              <w:lang w:eastAsia="en-GB"/>
            </w:rPr>
          </w:pPr>
        </w:p>
        <w:p w14:paraId="47F9B93A" w14:textId="77777777" w:rsidR="00506366" w:rsidRPr="003C0A5E" w:rsidRDefault="00506366" w:rsidP="003F151A">
          <w:pPr>
            <w:spacing w:before="0" w:after="0"/>
            <w:rPr>
              <w:rFonts w:ascii="Aptos" w:hAnsi="Aptos"/>
              <w:noProof/>
              <w:lang w:eastAsia="en-GB"/>
            </w:rPr>
          </w:pPr>
        </w:p>
        <w:p w14:paraId="5243BCFD" w14:textId="77777777" w:rsidR="00506366" w:rsidRPr="003C0A5E" w:rsidRDefault="00506366" w:rsidP="003F151A">
          <w:pPr>
            <w:spacing w:before="0" w:after="0"/>
            <w:rPr>
              <w:rFonts w:ascii="Aptos" w:hAnsi="Aptos"/>
              <w:noProof/>
              <w:lang w:eastAsia="en-GB"/>
            </w:rPr>
          </w:pPr>
        </w:p>
        <w:p w14:paraId="60D21E14" w14:textId="77777777" w:rsidR="00506366" w:rsidRPr="003C0A5E" w:rsidRDefault="00506366" w:rsidP="003F151A">
          <w:pPr>
            <w:spacing w:before="0" w:after="0"/>
            <w:rPr>
              <w:rFonts w:ascii="Aptos" w:hAnsi="Aptos"/>
            </w:rPr>
          </w:pPr>
        </w:p>
        <w:p w14:paraId="1F46F842" w14:textId="77777777" w:rsidR="005736EA" w:rsidRPr="003C0A5E" w:rsidRDefault="005736EA" w:rsidP="003F151A">
          <w:pPr>
            <w:spacing w:before="0" w:after="0"/>
            <w:rPr>
              <w:rFonts w:ascii="Aptos" w:hAnsi="Aptos"/>
            </w:rPr>
          </w:pPr>
        </w:p>
        <w:p w14:paraId="52F9EB87" w14:textId="714139CD" w:rsidR="00506366" w:rsidRPr="003C0A5E" w:rsidRDefault="005E766B" w:rsidP="003F151A">
          <w:pPr>
            <w:pStyle w:val="Heading1"/>
            <w:pBdr>
              <w:bottom w:val="single" w:sz="12" w:space="1" w:color="auto"/>
            </w:pBdr>
          </w:pPr>
          <w:bookmarkStart w:id="0" w:name="_Toc189819483"/>
          <w:bookmarkStart w:id="1" w:name="_Toc190339369"/>
          <w:r w:rsidRPr="003C0A5E">
            <w:rPr>
              <w:color w:val="0087FF"/>
              <w:sz w:val="56"/>
              <w:szCs w:val="56"/>
            </w:rPr>
            <w:t xml:space="preserve">Providing Money </w:t>
          </w:r>
          <w:r w:rsidR="00D82507" w:rsidRPr="003C0A5E">
            <w:rPr>
              <w:color w:val="0087FF"/>
              <w:sz w:val="56"/>
              <w:szCs w:val="56"/>
            </w:rPr>
            <w:t>Services Supplement</w:t>
          </w:r>
          <w:r w:rsidR="00F61CBF" w:rsidRPr="003C0A5E">
            <w:rPr>
              <w:color w:val="0087FF"/>
              <w:sz w:val="56"/>
              <w:szCs w:val="56"/>
            </w:rPr>
            <w:t xml:space="preserve"> </w:t>
          </w:r>
          <w:r w:rsidR="007102E1">
            <w:rPr>
              <w:color w:val="0087FF"/>
              <w:sz w:val="56"/>
              <w:szCs w:val="56"/>
            </w:rPr>
            <w:t xml:space="preserve">Form </w:t>
          </w:r>
          <w:r w:rsidR="00F61CBF" w:rsidRPr="003C0A5E">
            <w:rPr>
              <w:color w:val="0087FF"/>
              <w:sz w:val="56"/>
              <w:szCs w:val="56"/>
            </w:rPr>
            <w:t>(</w:t>
          </w:r>
          <w:r w:rsidRPr="003C0A5E">
            <w:rPr>
              <w:color w:val="0087FF"/>
              <w:sz w:val="56"/>
              <w:szCs w:val="56"/>
            </w:rPr>
            <w:t>PMSS</w:t>
          </w:r>
          <w:r w:rsidR="00F61CBF" w:rsidRPr="003C0A5E">
            <w:rPr>
              <w:color w:val="0087FF"/>
              <w:sz w:val="56"/>
              <w:szCs w:val="56"/>
            </w:rPr>
            <w:t>)</w:t>
          </w:r>
          <w:bookmarkEnd w:id="0"/>
          <w:bookmarkEnd w:id="1"/>
        </w:p>
        <w:p w14:paraId="58CD8A5C" w14:textId="77777777" w:rsidR="00506366" w:rsidRPr="003C0A5E" w:rsidRDefault="00506366" w:rsidP="003F151A">
          <w:pPr>
            <w:spacing w:before="0" w:after="0"/>
            <w:rPr>
              <w:rFonts w:ascii="Aptos" w:hAnsi="Aptos"/>
            </w:rPr>
          </w:pPr>
        </w:p>
        <w:p w14:paraId="6041CFF9" w14:textId="3971730C" w:rsidR="00506366" w:rsidRPr="003C0A5E" w:rsidRDefault="00A9142D" w:rsidP="003F151A">
          <w:pPr>
            <w:spacing w:before="0" w:after="0"/>
            <w:rPr>
              <w:rFonts w:ascii="Aptos" w:hAnsi="Aptos"/>
            </w:rPr>
          </w:pPr>
          <w:r w:rsidRPr="003C0A5E">
            <w:rPr>
              <w:rFonts w:ascii="Aptos" w:eastAsiaTheme="majorEastAsia" w:hAnsi="Aptos" w:cstheme="majorBidi"/>
              <w:b/>
              <w:sz w:val="36"/>
              <w:szCs w:val="32"/>
            </w:rPr>
            <w:t xml:space="preserve">Last updated: </w:t>
          </w:r>
          <w:r w:rsidR="00965AAE">
            <w:rPr>
              <w:rFonts w:ascii="Aptos" w:eastAsiaTheme="majorEastAsia" w:hAnsi="Aptos" w:cstheme="majorBidi"/>
              <w:b/>
              <w:sz w:val="36"/>
              <w:szCs w:val="32"/>
            </w:rPr>
            <w:t>13</w:t>
          </w:r>
          <w:r w:rsidR="00506366" w:rsidRPr="003C0A5E">
            <w:rPr>
              <w:rFonts w:ascii="Aptos" w:eastAsiaTheme="majorEastAsia" w:hAnsi="Aptos" w:cstheme="majorBidi"/>
              <w:b/>
              <w:sz w:val="36"/>
              <w:szCs w:val="32"/>
            </w:rPr>
            <w:t>-</w:t>
          </w:r>
          <w:r w:rsidR="00093331" w:rsidRPr="003C0A5E">
            <w:rPr>
              <w:rFonts w:ascii="Aptos" w:eastAsiaTheme="majorEastAsia" w:hAnsi="Aptos" w:cstheme="majorBidi"/>
              <w:b/>
              <w:sz w:val="36"/>
              <w:szCs w:val="32"/>
            </w:rPr>
            <w:t>Feb</w:t>
          </w:r>
          <w:r w:rsidR="00506366" w:rsidRPr="003C0A5E">
            <w:rPr>
              <w:rFonts w:ascii="Aptos" w:eastAsiaTheme="majorEastAsia" w:hAnsi="Aptos" w:cstheme="majorBidi"/>
              <w:b/>
              <w:sz w:val="36"/>
              <w:szCs w:val="32"/>
            </w:rPr>
            <w:t>-</w:t>
          </w:r>
          <w:r w:rsidR="00815792" w:rsidRPr="003C0A5E">
            <w:rPr>
              <w:rFonts w:ascii="Aptos" w:eastAsiaTheme="majorEastAsia" w:hAnsi="Aptos" w:cstheme="majorBidi"/>
              <w:b/>
              <w:sz w:val="36"/>
              <w:szCs w:val="32"/>
            </w:rPr>
            <w:t>25</w:t>
          </w:r>
        </w:p>
        <w:p w14:paraId="7EB7F3DB" w14:textId="116B65F9" w:rsidR="00506366" w:rsidRPr="003C0A5E" w:rsidRDefault="00000000" w:rsidP="003F151A">
          <w:pPr>
            <w:tabs>
              <w:tab w:val="left" w:pos="2370"/>
            </w:tabs>
            <w:spacing w:before="0" w:after="0"/>
            <w:rPr>
              <w:rFonts w:ascii="Aptos" w:hAnsi="Aptos"/>
            </w:rPr>
          </w:pPr>
        </w:p>
      </w:sdtContent>
    </w:sdt>
    <w:p w14:paraId="61125D62" w14:textId="6033B348" w:rsidR="005736EA" w:rsidRPr="003C0A5E" w:rsidRDefault="00965AAE" w:rsidP="003F151A">
      <w:pPr>
        <w:spacing w:before="0" w:after="0"/>
        <w:rPr>
          <w:rFonts w:ascii="Aptos" w:eastAsia="Calibri" w:hAnsi="Aptos" w:cs="Calibri"/>
          <w:b/>
          <w:bCs/>
          <w:color w:val="000000"/>
          <w:sz w:val="36"/>
          <w:szCs w:val="36"/>
        </w:rPr>
      </w:pPr>
      <w:r w:rsidRPr="003C0A5E">
        <w:rPr>
          <w:rFonts w:ascii="Aptos" w:hAnsi="Aptos"/>
          <w:noProof/>
        </w:rPr>
        <w:drawing>
          <wp:anchor distT="0" distB="0" distL="114300" distR="114300" simplePos="0" relativeHeight="251664384" behindDoc="0" locked="0" layoutInCell="1" allowOverlap="1" wp14:anchorId="721C9D29" wp14:editId="6BC1E1E3">
            <wp:simplePos x="0" y="0"/>
            <wp:positionH relativeFrom="margin">
              <wp:posOffset>-847837</wp:posOffset>
            </wp:positionH>
            <wp:positionV relativeFrom="margin">
              <wp:posOffset>7566660</wp:posOffset>
            </wp:positionV>
            <wp:extent cx="2312035" cy="1541145"/>
            <wp:effectExtent l="0" t="0" r="0" b="1905"/>
            <wp:wrapSquare wrapText="bothSides"/>
            <wp:docPr id="71265085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650859"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2312035" cy="1541145"/>
                    </a:xfrm>
                    <a:prstGeom prst="rect">
                      <a:avLst/>
                    </a:prstGeom>
                  </pic:spPr>
                </pic:pic>
              </a:graphicData>
            </a:graphic>
            <wp14:sizeRelH relativeFrom="margin">
              <wp14:pctWidth>0</wp14:pctWidth>
            </wp14:sizeRelH>
            <wp14:sizeRelV relativeFrom="margin">
              <wp14:pctHeight>0</wp14:pctHeight>
            </wp14:sizeRelV>
          </wp:anchor>
        </w:drawing>
      </w:r>
      <w:r w:rsidR="005736EA" w:rsidRPr="003C0A5E">
        <w:rPr>
          <w:rFonts w:ascii="Aptos" w:eastAsia="Calibri" w:hAnsi="Aptos" w:cs="Calibri"/>
          <w:b/>
          <w:bCs/>
          <w:color w:val="000000"/>
          <w:sz w:val="36"/>
          <w:szCs w:val="36"/>
        </w:rPr>
        <w:br w:type="page"/>
      </w:r>
    </w:p>
    <w:p w14:paraId="2F497B70" w14:textId="32F1EC55" w:rsidR="001C386D" w:rsidRPr="003C0A5E" w:rsidRDefault="00E60A55" w:rsidP="003F151A">
      <w:pPr>
        <w:tabs>
          <w:tab w:val="left" w:pos="3600"/>
        </w:tabs>
        <w:spacing w:before="0" w:after="0"/>
        <w:jc w:val="center"/>
        <w:rPr>
          <w:rFonts w:ascii="Aptos" w:eastAsia="Calibri" w:hAnsi="Aptos" w:cs="Calibri"/>
          <w:b/>
          <w:bCs/>
          <w:color w:val="000000"/>
          <w:sz w:val="36"/>
          <w:szCs w:val="36"/>
        </w:rPr>
      </w:pPr>
      <w:r w:rsidRPr="003C0A5E">
        <w:rPr>
          <w:rFonts w:ascii="Aptos" w:eastAsia="Calibri" w:hAnsi="Aptos" w:cs="Calibri"/>
          <w:b/>
          <w:bCs/>
          <w:color w:val="000000"/>
          <w:sz w:val="36"/>
          <w:szCs w:val="36"/>
        </w:rPr>
        <w:lastRenderedPageBreak/>
        <w:t xml:space="preserve">Application for </w:t>
      </w:r>
      <w:r w:rsidR="00A073A9" w:rsidRPr="003C0A5E">
        <w:rPr>
          <w:rFonts w:ascii="Aptos" w:eastAsia="Calibri" w:hAnsi="Aptos" w:cs="Calibri"/>
          <w:b/>
          <w:bCs/>
          <w:color w:val="000000"/>
          <w:sz w:val="36"/>
          <w:szCs w:val="36"/>
        </w:rPr>
        <w:t>Financial Services Permission</w:t>
      </w:r>
    </w:p>
    <w:p w14:paraId="17B367A2" w14:textId="77777777" w:rsidR="00827918" w:rsidRPr="003C0A5E" w:rsidRDefault="00827918" w:rsidP="00995983">
      <w:pPr>
        <w:pStyle w:val="BodyText"/>
        <w:tabs>
          <w:tab w:val="left" w:pos="7655"/>
        </w:tabs>
        <w:suppressAutoHyphens/>
        <w:kinsoku w:val="0"/>
        <w:overflowPunct w:val="0"/>
        <w:ind w:left="0" w:right="56"/>
        <w:rPr>
          <w:rFonts w:ascii="Aptos" w:hAnsi="Aptos"/>
          <w:spacing w:val="-1"/>
          <w:sz w:val="22"/>
          <w:szCs w:val="22"/>
        </w:rPr>
      </w:pPr>
    </w:p>
    <w:p w14:paraId="529FF0DA" w14:textId="77777777" w:rsidR="00D44D7C" w:rsidRPr="003C0A5E" w:rsidRDefault="00D44D7C" w:rsidP="00995983">
      <w:pPr>
        <w:spacing w:before="0" w:after="0"/>
        <w:rPr>
          <w:rFonts w:ascii="Aptos" w:eastAsia="Calibri" w:hAnsi="Aptos" w:cs="Arial"/>
          <w:b/>
          <w:bCs/>
          <w:i/>
          <w:iCs/>
          <w:sz w:val="32"/>
          <w:szCs w:val="32"/>
          <w:lang w:val="en-GB"/>
        </w:rPr>
      </w:pPr>
      <w:r w:rsidRPr="003C0A5E">
        <w:rPr>
          <w:rFonts w:ascii="Aptos" w:eastAsia="Calibri" w:hAnsi="Aptos" w:cs="Arial"/>
          <w:b/>
          <w:bCs/>
          <w:i/>
          <w:iCs/>
          <w:sz w:val="32"/>
          <w:szCs w:val="32"/>
          <w:lang w:val="en-GB"/>
        </w:rPr>
        <w:t>Financial Services Regulatory Authority (FSRA)</w:t>
      </w:r>
    </w:p>
    <w:p w14:paraId="7F5847D0" w14:textId="6EEE0DDF" w:rsidR="00EB483D" w:rsidRPr="003C0A5E" w:rsidRDefault="00A227DE" w:rsidP="00995983">
      <w:pPr>
        <w:spacing w:before="0" w:after="0"/>
        <w:rPr>
          <w:rFonts w:ascii="Aptos" w:eastAsia="Calibri" w:hAnsi="Aptos" w:cs="Arial"/>
          <w:b/>
          <w:bCs/>
          <w:i/>
          <w:iCs/>
          <w:sz w:val="28"/>
          <w:szCs w:val="28"/>
          <w:lang w:val="en-GB"/>
        </w:rPr>
      </w:pPr>
      <w:r w:rsidRPr="003C0A5E">
        <w:rPr>
          <w:rFonts w:ascii="Aptos" w:hAnsi="Aptos"/>
          <w:b/>
          <w:i/>
          <w:iCs/>
          <w:sz w:val="32"/>
          <w:szCs w:val="22"/>
          <w:lang w:val="en-GB"/>
        </w:rPr>
        <w:t>Providing Money Services Supplementary</w:t>
      </w:r>
      <w:r w:rsidR="00EB483D" w:rsidRPr="003C0A5E">
        <w:rPr>
          <w:rFonts w:ascii="Aptos" w:hAnsi="Aptos"/>
          <w:b/>
          <w:i/>
          <w:iCs/>
          <w:sz w:val="32"/>
          <w:szCs w:val="22"/>
          <w:lang w:val="en-GB"/>
        </w:rPr>
        <w:t xml:space="preserve"> (</w:t>
      </w:r>
      <w:r w:rsidRPr="003C0A5E">
        <w:rPr>
          <w:rFonts w:ascii="Aptos" w:hAnsi="Aptos"/>
          <w:b/>
          <w:i/>
          <w:iCs/>
          <w:sz w:val="32"/>
          <w:szCs w:val="22"/>
          <w:lang w:val="en-GB"/>
        </w:rPr>
        <w:t>PMSS</w:t>
      </w:r>
      <w:r w:rsidR="00EB483D" w:rsidRPr="003C0A5E">
        <w:rPr>
          <w:rFonts w:ascii="Aptos" w:hAnsi="Aptos"/>
          <w:b/>
          <w:i/>
          <w:iCs/>
          <w:sz w:val="32"/>
          <w:szCs w:val="22"/>
          <w:lang w:val="en-GB"/>
        </w:rPr>
        <w:t>)</w:t>
      </w:r>
      <w:r w:rsidR="00EB483D" w:rsidRPr="003C0A5E">
        <w:rPr>
          <w:rFonts w:ascii="Aptos" w:hAnsi="Aptos"/>
          <w:b/>
          <w:i/>
          <w:iCs/>
          <w:sz w:val="36"/>
          <w:lang w:val="en-GB"/>
        </w:rPr>
        <w:t xml:space="preserve"> </w:t>
      </w:r>
      <w:r w:rsidR="00EB483D" w:rsidRPr="003C0A5E">
        <w:rPr>
          <w:rFonts w:ascii="Aptos" w:eastAsia="Calibri" w:hAnsi="Aptos" w:cs="Arial"/>
          <w:b/>
          <w:bCs/>
          <w:i/>
          <w:iCs/>
          <w:sz w:val="32"/>
          <w:szCs w:val="32"/>
          <w:lang w:val="en-GB"/>
        </w:rPr>
        <w:t>form</w:t>
      </w:r>
    </w:p>
    <w:p w14:paraId="78C7F0EB" w14:textId="77777777" w:rsidR="00EB483D" w:rsidRPr="003C0A5E" w:rsidRDefault="00EB483D" w:rsidP="00110079">
      <w:pPr>
        <w:spacing w:before="0" w:after="0"/>
        <w:rPr>
          <w:rFonts w:ascii="Aptos" w:hAnsi="Aptos"/>
          <w:lang w:val="en-GB"/>
        </w:rPr>
      </w:pPr>
    </w:p>
    <w:p w14:paraId="09297FF8" w14:textId="77777777" w:rsidR="00110079" w:rsidRPr="003C0A5E" w:rsidRDefault="00110079" w:rsidP="00110079">
      <w:pPr>
        <w:spacing w:before="0" w:after="0"/>
        <w:jc w:val="both"/>
        <w:rPr>
          <w:rFonts w:ascii="Aptos" w:hAnsi="Aptos"/>
        </w:rPr>
      </w:pPr>
      <w:r w:rsidRPr="003C0A5E">
        <w:rPr>
          <w:rFonts w:ascii="Aptos" w:hAnsi="Aptos"/>
        </w:rPr>
        <w:t>This supplement form must be submitted by Applicants</w:t>
      </w:r>
      <w:r w:rsidRPr="003C0A5E">
        <w:rPr>
          <w:rStyle w:val="FootnoteReference"/>
          <w:rFonts w:ascii="Aptos" w:hAnsi="Aptos"/>
        </w:rPr>
        <w:footnoteReference w:id="1"/>
      </w:r>
      <w:r w:rsidRPr="003C0A5E">
        <w:rPr>
          <w:rFonts w:ascii="Aptos" w:hAnsi="Aptos"/>
        </w:rPr>
        <w:t xml:space="preserve"> applying for a Financial Services Permission (FSP) to conduct, in or from Abu Dhabi Global Market (ADGM), the Regulated Activity of Providing Money Services. (For the purpose of this form, such activities are referred to as “money services business”.)  In addition to this </w:t>
      </w:r>
      <w:proofErr w:type="gramStart"/>
      <w:r w:rsidRPr="003C0A5E">
        <w:rPr>
          <w:rFonts w:ascii="Aptos" w:hAnsi="Aptos"/>
        </w:rPr>
        <w:t>form</w:t>
      </w:r>
      <w:proofErr w:type="gramEnd"/>
      <w:r w:rsidRPr="003C0A5E">
        <w:rPr>
          <w:rFonts w:ascii="Aptos" w:hAnsi="Aptos"/>
        </w:rPr>
        <w:t xml:space="preserve"> you</w:t>
      </w:r>
      <w:r w:rsidRPr="003C0A5E">
        <w:rPr>
          <w:rStyle w:val="FootnoteReference"/>
          <w:rFonts w:ascii="Aptos" w:hAnsi="Aptos"/>
        </w:rPr>
        <w:footnoteReference w:id="2"/>
      </w:r>
      <w:r w:rsidRPr="003C0A5E">
        <w:rPr>
          <w:rFonts w:ascii="Aptos" w:hAnsi="Aptos"/>
        </w:rPr>
        <w:t xml:space="preserve"> are required to complete the General Information for Regulated Activities (GIRA) form and any other forms as applicable for your intended activities in ADGM.</w:t>
      </w:r>
    </w:p>
    <w:p w14:paraId="181EFAE1" w14:textId="77777777" w:rsidR="00110079" w:rsidRPr="003C0A5E" w:rsidRDefault="00110079" w:rsidP="00110079">
      <w:pPr>
        <w:spacing w:before="0" w:after="0"/>
        <w:jc w:val="both"/>
        <w:rPr>
          <w:rFonts w:ascii="Aptos" w:hAnsi="Aptos"/>
        </w:rPr>
      </w:pPr>
    </w:p>
    <w:p w14:paraId="778B3C89" w14:textId="77777777" w:rsidR="00110079" w:rsidRPr="003C0A5E" w:rsidRDefault="00110079" w:rsidP="00110079">
      <w:pPr>
        <w:spacing w:before="0" w:after="0"/>
        <w:jc w:val="both"/>
        <w:rPr>
          <w:rFonts w:ascii="Aptos" w:hAnsi="Aptos"/>
        </w:rPr>
      </w:pPr>
      <w:r w:rsidRPr="003C0A5E">
        <w:rPr>
          <w:rFonts w:ascii="Aptos" w:hAnsi="Aptos"/>
        </w:rPr>
        <w:t xml:space="preserve">We occasionally refer to various Rules, sections or chapters of the FSRA Rulebooks.  However, these references are provided only as a guide and are not an exhaustive list of </w:t>
      </w:r>
      <w:proofErr w:type="gramStart"/>
      <w:r w:rsidRPr="003C0A5E">
        <w:rPr>
          <w:rFonts w:ascii="Aptos" w:hAnsi="Aptos"/>
        </w:rPr>
        <w:t>all of</w:t>
      </w:r>
      <w:proofErr w:type="gramEnd"/>
      <w:r w:rsidRPr="003C0A5E">
        <w:rPr>
          <w:rFonts w:ascii="Aptos" w:hAnsi="Aptos"/>
        </w:rPr>
        <w:t xml:space="preserve"> the Rules that may be applicable to your situation.  It is your responsibility to research the Rulebooks for any Rules that might be pertinent to your </w:t>
      </w:r>
      <w:proofErr w:type="gramStart"/>
      <w:r w:rsidRPr="003C0A5E">
        <w:rPr>
          <w:rFonts w:ascii="Aptos" w:hAnsi="Aptos"/>
        </w:rPr>
        <w:t>particular application</w:t>
      </w:r>
      <w:proofErr w:type="gramEnd"/>
      <w:r w:rsidRPr="003C0A5E">
        <w:rPr>
          <w:rFonts w:ascii="Aptos" w:hAnsi="Aptos"/>
        </w:rPr>
        <w:t xml:space="preserve">.    </w:t>
      </w:r>
    </w:p>
    <w:p w14:paraId="339E59D1" w14:textId="77777777" w:rsidR="00110079" w:rsidRPr="003C0A5E" w:rsidRDefault="00110079" w:rsidP="00110079">
      <w:pPr>
        <w:spacing w:before="0" w:after="0"/>
        <w:jc w:val="both"/>
        <w:rPr>
          <w:rFonts w:ascii="Aptos" w:hAnsi="Aptos"/>
        </w:rPr>
      </w:pPr>
    </w:p>
    <w:p w14:paraId="5CE87F1D" w14:textId="77777777" w:rsidR="00110079" w:rsidRPr="003C0A5E" w:rsidRDefault="00110079" w:rsidP="00110079">
      <w:pPr>
        <w:spacing w:before="0" w:after="0"/>
        <w:jc w:val="both"/>
        <w:rPr>
          <w:rFonts w:ascii="Aptos" w:hAnsi="Aptos"/>
        </w:rPr>
      </w:pPr>
      <w:r w:rsidRPr="003C0A5E">
        <w:rPr>
          <w:rFonts w:ascii="Aptos" w:hAnsi="Aptos"/>
        </w:rPr>
        <w:t xml:space="preserve">All fields in this form must be completed. If a certain question does not pertain to your intended Regulated Activities, respond to that effect in the field. If it is more appropriate to answer certain questions in a separate document, indicate as such in the field and upload it to the Supporting Documents section of this form. Avoid the use of acronyms where possible; but if you do need to use acronyms, then they must be defined in the relevant section of the GIRA form.  </w:t>
      </w:r>
    </w:p>
    <w:p w14:paraId="27C8C9C1" w14:textId="4245372C" w:rsidR="00815792" w:rsidRPr="003C0A5E" w:rsidRDefault="00EB483D" w:rsidP="00110079">
      <w:pPr>
        <w:spacing w:before="0" w:after="0"/>
        <w:rPr>
          <w:rFonts w:ascii="Aptos" w:eastAsia="Times New Roman" w:hAnsi="Aptos" w:cstheme="majorHAnsi"/>
          <w:szCs w:val="22"/>
        </w:rPr>
      </w:pPr>
      <w:r w:rsidRPr="003C0A5E">
        <w:rPr>
          <w:rFonts w:ascii="Aptos" w:eastAsia="Times New Roman" w:hAnsi="Aptos" w:cstheme="majorHAnsi"/>
          <w:szCs w:val="22"/>
        </w:rPr>
        <w:br/>
        <w:t> </w:t>
      </w:r>
    </w:p>
    <w:p w14:paraId="1B22B5C6" w14:textId="77777777" w:rsidR="00815792" w:rsidRPr="003C0A5E" w:rsidRDefault="00815792" w:rsidP="00815792">
      <w:pPr>
        <w:pStyle w:val="BodyText"/>
        <w:suppressAutoHyphens/>
        <w:kinsoku w:val="0"/>
        <w:overflowPunct w:val="0"/>
        <w:ind w:left="0" w:right="-85"/>
        <w:jc w:val="both"/>
        <w:rPr>
          <w:rFonts w:ascii="Aptos" w:hAnsi="Aptos"/>
          <w:spacing w:val="-1"/>
          <w:sz w:val="22"/>
          <w:szCs w:val="22"/>
        </w:rPr>
      </w:pPr>
    </w:p>
    <w:tbl>
      <w:tblPr>
        <w:tblStyle w:val="TableGrid"/>
        <w:tblW w:w="0" w:type="auto"/>
        <w:tblInd w:w="279" w:type="dxa"/>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Look w:val="04A0" w:firstRow="1" w:lastRow="0" w:firstColumn="1" w:lastColumn="0" w:noHBand="0" w:noVBand="1"/>
      </w:tblPr>
      <w:tblGrid>
        <w:gridCol w:w="8840"/>
      </w:tblGrid>
      <w:tr w:rsidR="00995983" w:rsidRPr="003C0A5E" w14:paraId="5D0FC538" w14:textId="77777777" w:rsidTr="00321619">
        <w:trPr>
          <w:trHeight w:val="419"/>
        </w:trPr>
        <w:tc>
          <w:tcPr>
            <w:tcW w:w="8840" w:type="dxa"/>
            <w:shd w:val="clear" w:color="auto" w:fill="E5F0F0"/>
            <w:vAlign w:val="center"/>
          </w:tcPr>
          <w:p w14:paraId="753DC086" w14:textId="7684FDE7" w:rsidR="00995983" w:rsidRPr="003C0A5E" w:rsidRDefault="00110079" w:rsidP="0043112B">
            <w:pPr>
              <w:spacing w:before="0" w:after="0"/>
              <w:jc w:val="both"/>
              <w:rPr>
                <w:rFonts w:ascii="Aptos" w:hAnsi="Aptos" w:cs="Calibri"/>
                <w:i/>
                <w:iCs/>
                <w:color w:val="080808"/>
                <w:spacing w:val="-1"/>
                <w:szCs w:val="22"/>
              </w:rPr>
            </w:pPr>
            <w:r w:rsidRPr="003C0A5E">
              <w:rPr>
                <w:rFonts w:ascii="Aptos" w:hAnsi="Aptos" w:cs="Calibri"/>
                <w:i/>
                <w:iCs/>
                <w:color w:val="080808"/>
                <w:spacing w:val="-1"/>
                <w:szCs w:val="22"/>
              </w:rPr>
              <w:t>Name of Applicant</w:t>
            </w:r>
            <w:r w:rsidR="00995983" w:rsidRPr="003C0A5E">
              <w:rPr>
                <w:rFonts w:ascii="Aptos" w:hAnsi="Aptos" w:cs="Calibri"/>
                <w:i/>
                <w:iCs/>
                <w:color w:val="080808"/>
                <w:spacing w:val="-1"/>
                <w:szCs w:val="22"/>
              </w:rPr>
              <w:t>:</w:t>
            </w:r>
          </w:p>
        </w:tc>
      </w:tr>
      <w:tr w:rsidR="00995983" w:rsidRPr="003C0A5E" w14:paraId="3F524D6B" w14:textId="77777777" w:rsidTr="00321619">
        <w:trPr>
          <w:trHeight w:val="419"/>
        </w:trPr>
        <w:tc>
          <w:tcPr>
            <w:tcW w:w="8840" w:type="dxa"/>
            <w:vAlign w:val="center"/>
          </w:tcPr>
          <w:p w14:paraId="4E94D8E9" w14:textId="30AB5C12" w:rsidR="00995983" w:rsidRPr="003C0A5E" w:rsidRDefault="00995983" w:rsidP="0043112B">
            <w:pPr>
              <w:spacing w:before="0" w:after="0"/>
              <w:jc w:val="both"/>
              <w:rPr>
                <w:rFonts w:ascii="Aptos" w:hAnsi="Aptos" w:cs="Calibri"/>
                <w:color w:val="080808"/>
                <w:spacing w:val="-1"/>
                <w:szCs w:val="22"/>
              </w:rPr>
            </w:pPr>
          </w:p>
        </w:tc>
      </w:tr>
    </w:tbl>
    <w:p w14:paraId="3F4D86FE" w14:textId="77777777" w:rsidR="00815792" w:rsidRPr="003C0A5E" w:rsidRDefault="00815792" w:rsidP="00815792">
      <w:pPr>
        <w:pStyle w:val="BodyText"/>
        <w:suppressAutoHyphens/>
        <w:kinsoku w:val="0"/>
        <w:overflowPunct w:val="0"/>
        <w:ind w:left="0" w:right="-85"/>
        <w:jc w:val="both"/>
        <w:rPr>
          <w:rFonts w:ascii="Aptos" w:hAnsi="Aptos"/>
          <w:spacing w:val="-1"/>
          <w:sz w:val="22"/>
          <w:szCs w:val="22"/>
          <w:lang w:val="en-US"/>
        </w:rPr>
      </w:pPr>
    </w:p>
    <w:tbl>
      <w:tblPr>
        <w:tblStyle w:val="TableGrid"/>
        <w:tblW w:w="0" w:type="auto"/>
        <w:tblInd w:w="279" w:type="dxa"/>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Look w:val="04A0" w:firstRow="1" w:lastRow="0" w:firstColumn="1" w:lastColumn="0" w:noHBand="0" w:noVBand="1"/>
      </w:tblPr>
      <w:tblGrid>
        <w:gridCol w:w="8840"/>
      </w:tblGrid>
      <w:tr w:rsidR="00BE45C8" w:rsidRPr="003C0A5E" w14:paraId="4FE2288F" w14:textId="77777777" w:rsidTr="0007665C">
        <w:trPr>
          <w:trHeight w:val="419"/>
        </w:trPr>
        <w:tc>
          <w:tcPr>
            <w:tcW w:w="8840" w:type="dxa"/>
            <w:shd w:val="clear" w:color="auto" w:fill="E5F0F0"/>
            <w:vAlign w:val="center"/>
          </w:tcPr>
          <w:p w14:paraId="2183946F" w14:textId="4FC80EBB" w:rsidR="00BE45C8" w:rsidRPr="003C0A5E" w:rsidRDefault="00BE45C8" w:rsidP="0007665C">
            <w:pPr>
              <w:spacing w:before="0" w:after="0"/>
              <w:jc w:val="both"/>
              <w:rPr>
                <w:rFonts w:ascii="Aptos" w:hAnsi="Aptos" w:cs="Calibri"/>
                <w:i/>
                <w:iCs/>
                <w:color w:val="080808"/>
                <w:spacing w:val="-1"/>
                <w:szCs w:val="22"/>
              </w:rPr>
            </w:pPr>
            <w:r w:rsidRPr="003C0A5E">
              <w:rPr>
                <w:rFonts w:ascii="Aptos" w:hAnsi="Aptos" w:cs="Calibri"/>
                <w:i/>
                <w:iCs/>
                <w:color w:val="080808"/>
                <w:spacing w:val="-1"/>
                <w:szCs w:val="22"/>
              </w:rPr>
              <w:t>Trading Name of the Applicant (</w:t>
            </w:r>
            <w:r w:rsidR="006013E4" w:rsidRPr="003C0A5E">
              <w:rPr>
                <w:rFonts w:ascii="Aptos" w:hAnsi="Aptos" w:cs="Calibri"/>
                <w:i/>
                <w:iCs/>
                <w:color w:val="080808"/>
                <w:spacing w:val="-1"/>
                <w:szCs w:val="22"/>
              </w:rPr>
              <w:t>if different than above</w:t>
            </w:r>
            <w:r w:rsidRPr="003C0A5E">
              <w:rPr>
                <w:rFonts w:ascii="Aptos" w:hAnsi="Aptos" w:cs="Calibri"/>
                <w:i/>
                <w:iCs/>
                <w:color w:val="080808"/>
                <w:spacing w:val="-1"/>
                <w:szCs w:val="22"/>
              </w:rPr>
              <w:t>):</w:t>
            </w:r>
          </w:p>
        </w:tc>
      </w:tr>
      <w:tr w:rsidR="00BE45C8" w:rsidRPr="003C0A5E" w14:paraId="1889A44B" w14:textId="77777777" w:rsidTr="0007665C">
        <w:trPr>
          <w:trHeight w:val="419"/>
        </w:trPr>
        <w:tc>
          <w:tcPr>
            <w:tcW w:w="8840" w:type="dxa"/>
            <w:vAlign w:val="center"/>
          </w:tcPr>
          <w:p w14:paraId="323AE5AB" w14:textId="77777777" w:rsidR="00BE45C8" w:rsidRPr="003C0A5E" w:rsidRDefault="00BE45C8" w:rsidP="0007665C">
            <w:pPr>
              <w:spacing w:before="0" w:after="0"/>
              <w:jc w:val="both"/>
              <w:rPr>
                <w:rFonts w:ascii="Aptos" w:hAnsi="Aptos" w:cs="Calibri"/>
                <w:color w:val="080808"/>
                <w:spacing w:val="-1"/>
                <w:szCs w:val="22"/>
              </w:rPr>
            </w:pPr>
          </w:p>
        </w:tc>
      </w:tr>
    </w:tbl>
    <w:p w14:paraId="2A8DEB2B" w14:textId="77777777" w:rsidR="00BE45C8" w:rsidRPr="003C0A5E" w:rsidRDefault="00BE45C8" w:rsidP="00815792">
      <w:pPr>
        <w:pStyle w:val="BodyText"/>
        <w:suppressAutoHyphens/>
        <w:kinsoku w:val="0"/>
        <w:overflowPunct w:val="0"/>
        <w:ind w:left="0" w:right="-85"/>
        <w:jc w:val="both"/>
        <w:rPr>
          <w:rFonts w:ascii="Aptos" w:hAnsi="Aptos"/>
          <w:spacing w:val="-1"/>
          <w:sz w:val="22"/>
          <w:szCs w:val="22"/>
          <w:lang w:val="en-US"/>
        </w:rPr>
      </w:pPr>
    </w:p>
    <w:p w14:paraId="75D5CD85" w14:textId="2D5BF453" w:rsidR="001C386D" w:rsidRPr="003C0A5E" w:rsidRDefault="001C386D" w:rsidP="00827918">
      <w:pPr>
        <w:pStyle w:val="FootnoteText"/>
        <w:tabs>
          <w:tab w:val="left" w:pos="7655"/>
        </w:tabs>
        <w:ind w:right="56"/>
        <w:jc w:val="both"/>
        <w:rPr>
          <w:rFonts w:ascii="Aptos" w:hAnsi="Aptos"/>
          <w:sz w:val="22"/>
          <w:szCs w:val="22"/>
        </w:rPr>
      </w:pPr>
    </w:p>
    <w:p w14:paraId="53D638CE" w14:textId="5F755771" w:rsidR="006013E4" w:rsidRPr="003C0A5E" w:rsidRDefault="006013E4">
      <w:pPr>
        <w:spacing w:before="0" w:after="0"/>
        <w:rPr>
          <w:rFonts w:ascii="Aptos" w:eastAsiaTheme="minorEastAsia" w:hAnsi="Aptos" w:cs="Arial"/>
          <w:color w:val="0088FF"/>
          <w:szCs w:val="22"/>
          <w:bdr w:val="none" w:sz="0" w:space="0" w:color="auto"/>
          <w:lang w:val="en-GB" w:eastAsia="en-GB"/>
        </w:rPr>
      </w:pPr>
      <w:r w:rsidRPr="003C0A5E">
        <w:rPr>
          <w:rFonts w:ascii="Aptos" w:hAnsi="Aptos" w:cs="Arial"/>
          <w:color w:val="0088FF"/>
          <w:szCs w:val="22"/>
        </w:rPr>
        <w:br w:type="page"/>
      </w:r>
    </w:p>
    <w:p w14:paraId="33A862B1" w14:textId="77777777" w:rsidR="009C01D6" w:rsidRPr="003C0A5E" w:rsidRDefault="009C01D6" w:rsidP="009C01D6">
      <w:pPr>
        <w:pStyle w:val="BodyText"/>
        <w:kinsoku w:val="0"/>
        <w:overflowPunct w:val="0"/>
        <w:spacing w:before="54"/>
        <w:ind w:left="709"/>
        <w:rPr>
          <w:rFonts w:ascii="Aptos" w:hAnsi="Aptos" w:cs="Arial"/>
          <w:color w:val="0088FF"/>
          <w:sz w:val="22"/>
          <w:szCs w:val="22"/>
        </w:rPr>
      </w:pPr>
    </w:p>
    <w:sdt>
      <w:sdtPr>
        <w:rPr>
          <w:rFonts w:ascii="Aptos" w:eastAsia="Arial Unicode MS" w:hAnsi="Aptos" w:cs="Times New Roman"/>
          <w:i w:val="0"/>
          <w:iCs w:val="0"/>
          <w:color w:val="auto"/>
          <w:sz w:val="22"/>
          <w:szCs w:val="24"/>
          <w:bdr w:val="nil"/>
        </w:rPr>
        <w:id w:val="1434400340"/>
        <w:docPartObj>
          <w:docPartGallery w:val="Table of Contents"/>
          <w:docPartUnique/>
        </w:docPartObj>
      </w:sdtPr>
      <w:sdtEndPr>
        <w:rPr>
          <w:b/>
          <w:bCs/>
          <w:noProof/>
        </w:rPr>
      </w:sdtEndPr>
      <w:sdtContent>
        <w:p w14:paraId="60ED73C3" w14:textId="2286DC57" w:rsidR="000D599A" w:rsidRPr="00965AAE" w:rsidRDefault="000D599A">
          <w:pPr>
            <w:pStyle w:val="TOCHeading"/>
            <w:rPr>
              <w:rFonts w:ascii="Aptos" w:hAnsi="Aptos" w:cs="Arial"/>
              <w:i w:val="0"/>
              <w:iCs w:val="0"/>
              <w:color w:val="0088FF"/>
              <w:spacing w:val="-1"/>
              <w:lang w:val="en-GB" w:eastAsia="en-GB"/>
            </w:rPr>
          </w:pPr>
          <w:r w:rsidRPr="00965AAE">
            <w:rPr>
              <w:rFonts w:ascii="Aptos" w:hAnsi="Aptos" w:cs="Arial"/>
              <w:i w:val="0"/>
              <w:iCs w:val="0"/>
              <w:color w:val="0088FF"/>
              <w:spacing w:val="-1"/>
              <w:lang w:val="en-GB" w:eastAsia="en-GB"/>
            </w:rPr>
            <w:t>Contents</w:t>
          </w:r>
        </w:p>
        <w:p w14:paraId="3B1AC832" w14:textId="02DD372E" w:rsidR="00A20AEA" w:rsidRPr="00965AAE" w:rsidRDefault="000D599A" w:rsidP="00A20AEA">
          <w:pPr>
            <w:pStyle w:val="TOC1"/>
            <w:numPr>
              <w:ilvl w:val="0"/>
              <w:numId w:val="0"/>
            </w:numPr>
            <w:ind w:left="720"/>
            <w:rPr>
              <w:rFonts w:ascii="Aptos" w:eastAsiaTheme="minorEastAsia" w:hAnsi="Aptos" w:cstheme="minorBidi"/>
              <w:b w:val="0"/>
              <w:bCs w:val="0"/>
              <w:kern w:val="2"/>
              <w:sz w:val="24"/>
              <w:szCs w:val="24"/>
              <w:lang w:val="en-AE" w:eastAsia="en-AE"/>
              <w14:ligatures w14:val="standardContextual"/>
            </w:rPr>
          </w:pPr>
          <w:r w:rsidRPr="00965AAE">
            <w:rPr>
              <w:rFonts w:ascii="Aptos" w:hAnsi="Aptos"/>
              <w:b w:val="0"/>
              <w:bCs w:val="0"/>
            </w:rPr>
            <w:fldChar w:fldCharType="begin"/>
          </w:r>
          <w:r w:rsidRPr="00965AAE">
            <w:rPr>
              <w:rFonts w:ascii="Aptos" w:hAnsi="Aptos"/>
              <w:b w:val="0"/>
              <w:bCs w:val="0"/>
            </w:rPr>
            <w:instrText xml:space="preserve"> TOC \o "1-3" \h \z \u </w:instrText>
          </w:r>
          <w:r w:rsidRPr="00965AAE">
            <w:rPr>
              <w:rFonts w:ascii="Aptos" w:hAnsi="Aptos"/>
              <w:b w:val="0"/>
              <w:bCs w:val="0"/>
            </w:rPr>
            <w:fldChar w:fldCharType="separate"/>
          </w:r>
        </w:p>
        <w:p w14:paraId="0D7EF37E" w14:textId="3092AFA5" w:rsidR="00A20AEA" w:rsidRPr="00965AAE" w:rsidRDefault="00A20AEA">
          <w:pPr>
            <w:pStyle w:val="TOC1"/>
            <w:rPr>
              <w:rFonts w:ascii="Aptos" w:eastAsiaTheme="minorEastAsia" w:hAnsi="Aptos" w:cstheme="minorBidi"/>
              <w:b w:val="0"/>
              <w:bCs w:val="0"/>
              <w:kern w:val="2"/>
              <w:sz w:val="24"/>
              <w:szCs w:val="24"/>
              <w:lang w:val="en-AE" w:eastAsia="en-AE"/>
              <w14:ligatures w14:val="standardContextual"/>
            </w:rPr>
          </w:pPr>
          <w:hyperlink w:anchor="_Toc190339370" w:history="1">
            <w:r w:rsidRPr="00965AAE">
              <w:rPr>
                <w:rStyle w:val="Hyperlink"/>
                <w:rFonts w:ascii="Aptos" w:hAnsi="Aptos"/>
                <w:b w:val="0"/>
                <w:bCs w:val="0"/>
              </w:rPr>
              <w:t>Business Model</w:t>
            </w:r>
            <w:r w:rsidRPr="00965AAE">
              <w:rPr>
                <w:rFonts w:ascii="Aptos" w:hAnsi="Aptos"/>
                <w:b w:val="0"/>
                <w:bCs w:val="0"/>
                <w:webHidden/>
              </w:rPr>
              <w:tab/>
            </w:r>
            <w:r w:rsidRPr="00965AAE">
              <w:rPr>
                <w:rFonts w:ascii="Aptos" w:hAnsi="Aptos"/>
                <w:b w:val="0"/>
                <w:bCs w:val="0"/>
                <w:webHidden/>
              </w:rPr>
              <w:fldChar w:fldCharType="begin"/>
            </w:r>
            <w:r w:rsidRPr="00965AAE">
              <w:rPr>
                <w:rFonts w:ascii="Aptos" w:hAnsi="Aptos"/>
                <w:b w:val="0"/>
                <w:bCs w:val="0"/>
                <w:webHidden/>
              </w:rPr>
              <w:instrText xml:space="preserve"> PAGEREF _Toc190339370 \h </w:instrText>
            </w:r>
            <w:r w:rsidRPr="00965AAE">
              <w:rPr>
                <w:rFonts w:ascii="Aptos" w:hAnsi="Aptos"/>
                <w:b w:val="0"/>
                <w:bCs w:val="0"/>
                <w:webHidden/>
              </w:rPr>
            </w:r>
            <w:r w:rsidRPr="00965AAE">
              <w:rPr>
                <w:rFonts w:ascii="Aptos" w:hAnsi="Aptos"/>
                <w:b w:val="0"/>
                <w:bCs w:val="0"/>
                <w:webHidden/>
              </w:rPr>
              <w:fldChar w:fldCharType="separate"/>
            </w:r>
            <w:r w:rsidRPr="00965AAE">
              <w:rPr>
                <w:rFonts w:ascii="Aptos" w:hAnsi="Aptos"/>
                <w:b w:val="0"/>
                <w:bCs w:val="0"/>
                <w:webHidden/>
              </w:rPr>
              <w:t>3</w:t>
            </w:r>
            <w:r w:rsidRPr="00965AAE">
              <w:rPr>
                <w:rFonts w:ascii="Aptos" w:hAnsi="Aptos"/>
                <w:b w:val="0"/>
                <w:bCs w:val="0"/>
                <w:webHidden/>
              </w:rPr>
              <w:fldChar w:fldCharType="end"/>
            </w:r>
          </w:hyperlink>
        </w:p>
        <w:p w14:paraId="5A4FEDA2" w14:textId="6ECB074F" w:rsidR="00A20AEA" w:rsidRPr="00965AAE" w:rsidRDefault="00A20AEA">
          <w:pPr>
            <w:pStyle w:val="TOC1"/>
            <w:rPr>
              <w:rFonts w:ascii="Aptos" w:eastAsiaTheme="minorEastAsia" w:hAnsi="Aptos" w:cstheme="minorBidi"/>
              <w:b w:val="0"/>
              <w:bCs w:val="0"/>
              <w:kern w:val="2"/>
              <w:sz w:val="24"/>
              <w:szCs w:val="24"/>
              <w:lang w:val="en-AE" w:eastAsia="en-AE"/>
              <w14:ligatures w14:val="standardContextual"/>
            </w:rPr>
          </w:pPr>
          <w:hyperlink w:anchor="_Toc190339371" w:history="1">
            <w:r w:rsidRPr="00965AAE">
              <w:rPr>
                <w:rStyle w:val="Hyperlink"/>
                <w:rFonts w:ascii="Aptos" w:hAnsi="Aptos"/>
                <w:b w:val="0"/>
                <w:bCs w:val="0"/>
              </w:rPr>
              <w:t>Payment Service Providers</w:t>
            </w:r>
            <w:r w:rsidRPr="00965AAE">
              <w:rPr>
                <w:rFonts w:ascii="Aptos" w:hAnsi="Aptos"/>
                <w:b w:val="0"/>
                <w:bCs w:val="0"/>
                <w:webHidden/>
              </w:rPr>
              <w:tab/>
            </w:r>
            <w:r w:rsidRPr="00965AAE">
              <w:rPr>
                <w:rFonts w:ascii="Aptos" w:hAnsi="Aptos"/>
                <w:b w:val="0"/>
                <w:bCs w:val="0"/>
                <w:webHidden/>
              </w:rPr>
              <w:fldChar w:fldCharType="begin"/>
            </w:r>
            <w:r w:rsidRPr="00965AAE">
              <w:rPr>
                <w:rFonts w:ascii="Aptos" w:hAnsi="Aptos"/>
                <w:b w:val="0"/>
                <w:bCs w:val="0"/>
                <w:webHidden/>
              </w:rPr>
              <w:instrText xml:space="preserve"> PAGEREF _Toc190339371 \h </w:instrText>
            </w:r>
            <w:r w:rsidRPr="00965AAE">
              <w:rPr>
                <w:rFonts w:ascii="Aptos" w:hAnsi="Aptos"/>
                <w:b w:val="0"/>
                <w:bCs w:val="0"/>
                <w:webHidden/>
              </w:rPr>
            </w:r>
            <w:r w:rsidRPr="00965AAE">
              <w:rPr>
                <w:rFonts w:ascii="Aptos" w:hAnsi="Aptos"/>
                <w:b w:val="0"/>
                <w:bCs w:val="0"/>
                <w:webHidden/>
              </w:rPr>
              <w:fldChar w:fldCharType="separate"/>
            </w:r>
            <w:r w:rsidRPr="00965AAE">
              <w:rPr>
                <w:rFonts w:ascii="Aptos" w:hAnsi="Aptos"/>
                <w:b w:val="0"/>
                <w:bCs w:val="0"/>
                <w:webHidden/>
              </w:rPr>
              <w:t>5</w:t>
            </w:r>
            <w:r w:rsidRPr="00965AAE">
              <w:rPr>
                <w:rFonts w:ascii="Aptos" w:hAnsi="Aptos"/>
                <w:b w:val="0"/>
                <w:bCs w:val="0"/>
                <w:webHidden/>
              </w:rPr>
              <w:fldChar w:fldCharType="end"/>
            </w:r>
          </w:hyperlink>
        </w:p>
        <w:p w14:paraId="475C36EB" w14:textId="09EC760D" w:rsidR="00A20AEA" w:rsidRPr="00965AAE" w:rsidRDefault="00A20AEA">
          <w:pPr>
            <w:pStyle w:val="TOC1"/>
            <w:rPr>
              <w:rFonts w:ascii="Aptos" w:eastAsiaTheme="minorEastAsia" w:hAnsi="Aptos" w:cstheme="minorBidi"/>
              <w:b w:val="0"/>
              <w:bCs w:val="0"/>
              <w:kern w:val="2"/>
              <w:sz w:val="24"/>
              <w:szCs w:val="24"/>
              <w:lang w:val="en-AE" w:eastAsia="en-AE"/>
              <w14:ligatures w14:val="standardContextual"/>
            </w:rPr>
          </w:pPr>
          <w:hyperlink w:anchor="_Toc190339372" w:history="1">
            <w:r w:rsidRPr="00965AAE">
              <w:rPr>
                <w:rStyle w:val="Hyperlink"/>
                <w:rFonts w:ascii="Aptos" w:hAnsi="Aptos"/>
                <w:b w:val="0"/>
                <w:bCs w:val="0"/>
              </w:rPr>
              <w:t>Risk Management</w:t>
            </w:r>
            <w:r w:rsidRPr="00965AAE">
              <w:rPr>
                <w:rFonts w:ascii="Aptos" w:hAnsi="Aptos"/>
                <w:b w:val="0"/>
                <w:bCs w:val="0"/>
                <w:webHidden/>
              </w:rPr>
              <w:tab/>
            </w:r>
            <w:r w:rsidRPr="00965AAE">
              <w:rPr>
                <w:rFonts w:ascii="Aptos" w:hAnsi="Aptos"/>
                <w:b w:val="0"/>
                <w:bCs w:val="0"/>
                <w:webHidden/>
              </w:rPr>
              <w:fldChar w:fldCharType="begin"/>
            </w:r>
            <w:r w:rsidRPr="00965AAE">
              <w:rPr>
                <w:rFonts w:ascii="Aptos" w:hAnsi="Aptos"/>
                <w:b w:val="0"/>
                <w:bCs w:val="0"/>
                <w:webHidden/>
              </w:rPr>
              <w:instrText xml:space="preserve"> PAGEREF _Toc190339372 \h </w:instrText>
            </w:r>
            <w:r w:rsidRPr="00965AAE">
              <w:rPr>
                <w:rFonts w:ascii="Aptos" w:hAnsi="Aptos"/>
                <w:b w:val="0"/>
                <w:bCs w:val="0"/>
                <w:webHidden/>
              </w:rPr>
            </w:r>
            <w:r w:rsidRPr="00965AAE">
              <w:rPr>
                <w:rFonts w:ascii="Aptos" w:hAnsi="Aptos"/>
                <w:b w:val="0"/>
                <w:bCs w:val="0"/>
                <w:webHidden/>
              </w:rPr>
              <w:fldChar w:fldCharType="separate"/>
            </w:r>
            <w:r w:rsidRPr="00965AAE">
              <w:rPr>
                <w:rFonts w:ascii="Aptos" w:hAnsi="Aptos"/>
                <w:b w:val="0"/>
                <w:bCs w:val="0"/>
                <w:webHidden/>
              </w:rPr>
              <w:t>6</w:t>
            </w:r>
            <w:r w:rsidRPr="00965AAE">
              <w:rPr>
                <w:rFonts w:ascii="Aptos" w:hAnsi="Aptos"/>
                <w:b w:val="0"/>
                <w:bCs w:val="0"/>
                <w:webHidden/>
              </w:rPr>
              <w:fldChar w:fldCharType="end"/>
            </w:r>
          </w:hyperlink>
        </w:p>
        <w:p w14:paraId="37B3B1C2" w14:textId="72389AA7" w:rsidR="00A20AEA" w:rsidRPr="00965AAE" w:rsidRDefault="00A20AEA">
          <w:pPr>
            <w:pStyle w:val="TOC1"/>
            <w:rPr>
              <w:rFonts w:ascii="Aptos" w:eastAsiaTheme="minorEastAsia" w:hAnsi="Aptos" w:cstheme="minorBidi"/>
              <w:b w:val="0"/>
              <w:bCs w:val="0"/>
              <w:kern w:val="2"/>
              <w:sz w:val="24"/>
              <w:szCs w:val="24"/>
              <w:lang w:val="en-AE" w:eastAsia="en-AE"/>
              <w14:ligatures w14:val="standardContextual"/>
            </w:rPr>
          </w:pPr>
          <w:hyperlink w:anchor="_Toc190339373" w:history="1">
            <w:r w:rsidRPr="00965AAE">
              <w:rPr>
                <w:rStyle w:val="Hyperlink"/>
                <w:rFonts w:ascii="Aptos" w:hAnsi="Aptos"/>
                <w:b w:val="0"/>
                <w:bCs w:val="0"/>
              </w:rPr>
              <w:t>Supporting Documents</w:t>
            </w:r>
            <w:r w:rsidRPr="00965AAE">
              <w:rPr>
                <w:rFonts w:ascii="Aptos" w:hAnsi="Aptos"/>
                <w:b w:val="0"/>
                <w:bCs w:val="0"/>
                <w:webHidden/>
              </w:rPr>
              <w:tab/>
            </w:r>
            <w:r w:rsidRPr="00965AAE">
              <w:rPr>
                <w:rFonts w:ascii="Aptos" w:hAnsi="Aptos"/>
                <w:b w:val="0"/>
                <w:bCs w:val="0"/>
                <w:webHidden/>
              </w:rPr>
              <w:fldChar w:fldCharType="begin"/>
            </w:r>
            <w:r w:rsidRPr="00965AAE">
              <w:rPr>
                <w:rFonts w:ascii="Aptos" w:hAnsi="Aptos"/>
                <w:b w:val="0"/>
                <w:bCs w:val="0"/>
                <w:webHidden/>
              </w:rPr>
              <w:instrText xml:space="preserve"> PAGEREF _Toc190339373 \h </w:instrText>
            </w:r>
            <w:r w:rsidRPr="00965AAE">
              <w:rPr>
                <w:rFonts w:ascii="Aptos" w:hAnsi="Aptos"/>
                <w:b w:val="0"/>
                <w:bCs w:val="0"/>
                <w:webHidden/>
              </w:rPr>
            </w:r>
            <w:r w:rsidRPr="00965AAE">
              <w:rPr>
                <w:rFonts w:ascii="Aptos" w:hAnsi="Aptos"/>
                <w:b w:val="0"/>
                <w:bCs w:val="0"/>
                <w:webHidden/>
              </w:rPr>
              <w:fldChar w:fldCharType="separate"/>
            </w:r>
            <w:r w:rsidRPr="00965AAE">
              <w:rPr>
                <w:rFonts w:ascii="Aptos" w:hAnsi="Aptos"/>
                <w:b w:val="0"/>
                <w:bCs w:val="0"/>
                <w:webHidden/>
              </w:rPr>
              <w:t>7</w:t>
            </w:r>
            <w:r w:rsidRPr="00965AAE">
              <w:rPr>
                <w:rFonts w:ascii="Aptos" w:hAnsi="Aptos"/>
                <w:b w:val="0"/>
                <w:bCs w:val="0"/>
                <w:webHidden/>
              </w:rPr>
              <w:fldChar w:fldCharType="end"/>
            </w:r>
          </w:hyperlink>
        </w:p>
        <w:p w14:paraId="03B737E5" w14:textId="1CC29775" w:rsidR="00A20AEA" w:rsidRPr="00965AAE" w:rsidRDefault="00A20AEA">
          <w:pPr>
            <w:pStyle w:val="TOC1"/>
            <w:rPr>
              <w:rFonts w:ascii="Aptos" w:eastAsiaTheme="minorEastAsia" w:hAnsi="Aptos" w:cstheme="minorBidi"/>
              <w:b w:val="0"/>
              <w:bCs w:val="0"/>
              <w:kern w:val="2"/>
              <w:sz w:val="24"/>
              <w:szCs w:val="24"/>
              <w:lang w:val="en-AE" w:eastAsia="en-AE"/>
              <w14:ligatures w14:val="standardContextual"/>
            </w:rPr>
          </w:pPr>
          <w:hyperlink w:anchor="_Toc190339374" w:history="1">
            <w:r w:rsidRPr="00965AAE">
              <w:rPr>
                <w:rStyle w:val="Hyperlink"/>
                <w:rFonts w:ascii="Aptos" w:hAnsi="Aptos"/>
                <w:b w:val="0"/>
                <w:bCs w:val="0"/>
              </w:rPr>
              <w:t>Declarations by the Applicant</w:t>
            </w:r>
            <w:r w:rsidRPr="00965AAE">
              <w:rPr>
                <w:rFonts w:ascii="Aptos" w:hAnsi="Aptos"/>
                <w:b w:val="0"/>
                <w:bCs w:val="0"/>
                <w:webHidden/>
              </w:rPr>
              <w:tab/>
            </w:r>
            <w:r w:rsidRPr="00965AAE">
              <w:rPr>
                <w:rFonts w:ascii="Aptos" w:hAnsi="Aptos"/>
                <w:b w:val="0"/>
                <w:bCs w:val="0"/>
                <w:webHidden/>
              </w:rPr>
              <w:fldChar w:fldCharType="begin"/>
            </w:r>
            <w:r w:rsidRPr="00965AAE">
              <w:rPr>
                <w:rFonts w:ascii="Aptos" w:hAnsi="Aptos"/>
                <w:b w:val="0"/>
                <w:bCs w:val="0"/>
                <w:webHidden/>
              </w:rPr>
              <w:instrText xml:space="preserve"> PAGEREF _Toc190339374 \h </w:instrText>
            </w:r>
            <w:r w:rsidRPr="00965AAE">
              <w:rPr>
                <w:rFonts w:ascii="Aptos" w:hAnsi="Aptos"/>
                <w:b w:val="0"/>
                <w:bCs w:val="0"/>
                <w:webHidden/>
              </w:rPr>
            </w:r>
            <w:r w:rsidRPr="00965AAE">
              <w:rPr>
                <w:rFonts w:ascii="Aptos" w:hAnsi="Aptos"/>
                <w:b w:val="0"/>
                <w:bCs w:val="0"/>
                <w:webHidden/>
              </w:rPr>
              <w:fldChar w:fldCharType="separate"/>
            </w:r>
            <w:r w:rsidRPr="00965AAE">
              <w:rPr>
                <w:rFonts w:ascii="Aptos" w:hAnsi="Aptos"/>
                <w:b w:val="0"/>
                <w:bCs w:val="0"/>
                <w:webHidden/>
              </w:rPr>
              <w:t>8</w:t>
            </w:r>
            <w:r w:rsidRPr="00965AAE">
              <w:rPr>
                <w:rFonts w:ascii="Aptos" w:hAnsi="Aptos"/>
                <w:b w:val="0"/>
                <w:bCs w:val="0"/>
                <w:webHidden/>
              </w:rPr>
              <w:fldChar w:fldCharType="end"/>
            </w:r>
          </w:hyperlink>
        </w:p>
        <w:p w14:paraId="107EECDD" w14:textId="26E80C8F" w:rsidR="000D599A" w:rsidRPr="003C0A5E" w:rsidRDefault="000D599A">
          <w:pPr>
            <w:rPr>
              <w:rFonts w:ascii="Aptos" w:hAnsi="Aptos"/>
            </w:rPr>
          </w:pPr>
          <w:r w:rsidRPr="00965AAE">
            <w:rPr>
              <w:rFonts w:ascii="Aptos" w:hAnsi="Aptos"/>
              <w:noProof/>
            </w:rPr>
            <w:fldChar w:fldCharType="end"/>
          </w:r>
        </w:p>
      </w:sdtContent>
    </w:sdt>
    <w:p w14:paraId="365A7345" w14:textId="714381F5" w:rsidR="001C386D" w:rsidRPr="003C0A5E" w:rsidRDefault="009C01D6" w:rsidP="00A406CF">
      <w:pPr>
        <w:pStyle w:val="TOC1"/>
        <w:numPr>
          <w:ilvl w:val="0"/>
          <w:numId w:val="0"/>
        </w:numPr>
        <w:spacing w:after="0"/>
        <w:ind w:left="720"/>
        <w:rPr>
          <w:rFonts w:ascii="Aptos" w:hAnsi="Aptos" w:cs="Calibri"/>
        </w:rPr>
      </w:pPr>
      <w:r w:rsidRPr="003C0A5E">
        <w:rPr>
          <w:rFonts w:ascii="Aptos" w:hAnsi="Aptos" w:cs="Calibri"/>
        </w:rPr>
        <w:fldChar w:fldCharType="begin"/>
      </w:r>
      <w:r w:rsidRPr="003C0A5E">
        <w:rPr>
          <w:rFonts w:ascii="Aptos" w:hAnsi="Aptos" w:cs="Calibri"/>
        </w:rPr>
        <w:instrText xml:space="preserve"> TOC \o "1-1" \h \z \u </w:instrText>
      </w:r>
      <w:r w:rsidRPr="003C0A5E">
        <w:rPr>
          <w:rFonts w:ascii="Aptos" w:hAnsi="Aptos" w:cs="Calibri"/>
        </w:rPr>
        <w:fldChar w:fldCharType="separate"/>
      </w:r>
      <w:r w:rsidRPr="003C0A5E">
        <w:rPr>
          <w:rFonts w:ascii="Aptos" w:hAnsi="Aptos" w:cs="Calibri"/>
        </w:rPr>
        <w:fldChar w:fldCharType="end"/>
      </w:r>
      <w:r w:rsidR="001C386D" w:rsidRPr="003C0A5E">
        <w:rPr>
          <w:rFonts w:ascii="Aptos" w:hAnsi="Apto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85FF"/>
        <w:tblLook w:val="04A0" w:firstRow="1" w:lastRow="0" w:firstColumn="1" w:lastColumn="0" w:noHBand="0" w:noVBand="1"/>
      </w:tblPr>
      <w:tblGrid>
        <w:gridCol w:w="1472"/>
        <w:gridCol w:w="7657"/>
      </w:tblGrid>
      <w:tr w:rsidR="001C386D" w:rsidRPr="003C0A5E" w14:paraId="45A74228" w14:textId="77777777" w:rsidTr="00F95628">
        <w:trPr>
          <w:trHeight w:val="1396"/>
        </w:trPr>
        <w:tc>
          <w:tcPr>
            <w:tcW w:w="1514" w:type="dxa"/>
            <w:shd w:val="clear" w:color="auto" w:fill="0085FF"/>
            <w:vAlign w:val="center"/>
          </w:tcPr>
          <w:p w14:paraId="4704FD4D" w14:textId="77777777" w:rsidR="001C386D" w:rsidRPr="003C0A5E" w:rsidRDefault="001C386D" w:rsidP="003F151A">
            <w:pPr>
              <w:spacing w:before="0" w:after="0"/>
              <w:jc w:val="center"/>
              <w:rPr>
                <w:rFonts w:ascii="Aptos" w:hAnsi="Aptos" w:cs="Calibri"/>
                <w:b/>
                <w:bCs/>
                <w:color w:val="FFFFFF"/>
                <w:sz w:val="120"/>
                <w:szCs w:val="120"/>
              </w:rPr>
            </w:pPr>
            <w:r w:rsidRPr="003C0A5E">
              <w:rPr>
                <w:rFonts w:ascii="Aptos" w:hAnsi="Aptos" w:cs="Calibri"/>
                <w:b/>
                <w:bCs/>
                <w:color w:val="FFFFFF"/>
                <w:sz w:val="96"/>
                <w:szCs w:val="96"/>
              </w:rPr>
              <w:lastRenderedPageBreak/>
              <w:t>1</w:t>
            </w:r>
          </w:p>
        </w:tc>
        <w:tc>
          <w:tcPr>
            <w:tcW w:w="7984" w:type="dxa"/>
            <w:shd w:val="clear" w:color="auto" w:fill="0085FF"/>
            <w:vAlign w:val="center"/>
          </w:tcPr>
          <w:p w14:paraId="257647A5" w14:textId="766F1112" w:rsidR="001C386D" w:rsidRPr="003C0A5E" w:rsidRDefault="003E142B" w:rsidP="000D599A">
            <w:pPr>
              <w:pStyle w:val="Heading1"/>
            </w:pPr>
            <w:bookmarkStart w:id="2" w:name="bookmark0"/>
            <w:bookmarkStart w:id="3" w:name="_Toc510517075"/>
            <w:bookmarkStart w:id="4" w:name="_Toc529458766"/>
            <w:bookmarkStart w:id="5" w:name="_Toc6482614"/>
            <w:bookmarkStart w:id="6" w:name="_Toc6492278"/>
            <w:bookmarkStart w:id="7" w:name="_Toc84203137"/>
            <w:bookmarkStart w:id="8" w:name="_Toc98396345"/>
            <w:bookmarkStart w:id="9" w:name="_Toc190339370"/>
            <w:bookmarkEnd w:id="2"/>
            <w:r w:rsidRPr="003C0A5E">
              <w:t>Business Model</w:t>
            </w:r>
            <w:bookmarkEnd w:id="3"/>
            <w:bookmarkEnd w:id="4"/>
            <w:bookmarkEnd w:id="5"/>
            <w:bookmarkEnd w:id="6"/>
            <w:bookmarkEnd w:id="7"/>
            <w:bookmarkEnd w:id="8"/>
            <w:bookmarkEnd w:id="9"/>
          </w:p>
        </w:tc>
      </w:tr>
    </w:tbl>
    <w:p w14:paraId="3B9F96DE" w14:textId="77777777" w:rsidR="00E67C87" w:rsidRPr="003C0A5E" w:rsidRDefault="00E67C87" w:rsidP="003F151A">
      <w:pPr>
        <w:pStyle w:val="BodyText"/>
        <w:kinsoku w:val="0"/>
        <w:overflowPunct w:val="0"/>
        <w:ind w:left="0"/>
        <w:rPr>
          <w:rFonts w:ascii="Aptos" w:eastAsia="Arial Unicode MS" w:hAnsi="Aptos"/>
          <w:sz w:val="22"/>
          <w:szCs w:val="22"/>
          <w:bdr w:val="nil"/>
          <w:lang w:val="en-US" w:eastAsia="en-US"/>
        </w:rPr>
      </w:pPr>
    </w:p>
    <w:p w14:paraId="7032B2D9" w14:textId="083BC351" w:rsidR="00A04174" w:rsidRPr="003C0A5E" w:rsidRDefault="00800EA7" w:rsidP="00077801">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0" w:after="0"/>
        <w:ind w:hanging="720"/>
        <w:jc w:val="both"/>
        <w:rPr>
          <w:rFonts w:ascii="Aptos" w:eastAsia="Calibri" w:hAnsi="Aptos" w:cstheme="majorHAnsi"/>
          <w:szCs w:val="22"/>
          <w:lang w:val="en-GB"/>
        </w:rPr>
      </w:pPr>
      <w:r w:rsidRPr="003C0A5E">
        <w:rPr>
          <w:rFonts w:ascii="Aptos" w:hAnsi="Aptos"/>
        </w:rPr>
        <w:t>Please specify which of the following activities apply to the Applicant’s business model:</w:t>
      </w:r>
    </w:p>
    <w:tbl>
      <w:tblPr>
        <w:tblStyle w:val="TableGrid"/>
        <w:tblW w:w="0" w:type="auto"/>
        <w:tblInd w:w="704" w:type="dxa"/>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Look w:val="04A0" w:firstRow="1" w:lastRow="0" w:firstColumn="1" w:lastColumn="0" w:noHBand="0" w:noVBand="1"/>
      </w:tblPr>
      <w:tblGrid>
        <w:gridCol w:w="3402"/>
        <w:gridCol w:w="4961"/>
      </w:tblGrid>
      <w:tr w:rsidR="002F1F60" w:rsidRPr="003C0A5E" w14:paraId="5E8C93E5" w14:textId="77777777" w:rsidTr="000F6E7F">
        <w:tc>
          <w:tcPr>
            <w:tcW w:w="3402" w:type="dxa"/>
            <w:shd w:val="clear" w:color="auto" w:fill="E5F0F0"/>
          </w:tcPr>
          <w:p w14:paraId="1A4995DB" w14:textId="340DCEFE" w:rsidR="002F1F60" w:rsidRPr="003C0A5E" w:rsidRDefault="002F1F60" w:rsidP="00077801">
            <w:pPr>
              <w:pStyle w:val="TableParagraph"/>
              <w:kinsoku w:val="0"/>
              <w:overflowPunct w:val="0"/>
              <w:ind w:left="32" w:hanging="720"/>
              <w:jc w:val="right"/>
              <w:rPr>
                <w:rFonts w:ascii="Aptos" w:hAnsi="Aptos"/>
                <w:i/>
                <w:iCs/>
                <w:sz w:val="22"/>
                <w:szCs w:val="22"/>
              </w:rPr>
            </w:pPr>
            <w:r w:rsidRPr="003C0A5E">
              <w:rPr>
                <w:rFonts w:ascii="Aptos" w:hAnsi="Aptos"/>
                <w:i/>
                <w:iCs/>
                <w:sz w:val="22"/>
                <w:szCs w:val="22"/>
              </w:rPr>
              <w:t xml:space="preserve"> Currency exchange:   </w:t>
            </w:r>
          </w:p>
        </w:tc>
        <w:tc>
          <w:tcPr>
            <w:tcW w:w="4961" w:type="dxa"/>
            <w:vAlign w:val="center"/>
          </w:tcPr>
          <w:p w14:paraId="1406A8F6" w14:textId="77777777" w:rsidR="002F1F60" w:rsidRPr="003C0A5E" w:rsidRDefault="002F1F60" w:rsidP="00077801">
            <w:pPr>
              <w:pStyle w:val="TableParagraph"/>
              <w:kinsoku w:val="0"/>
              <w:overflowPunct w:val="0"/>
              <w:ind w:left="32" w:hanging="720"/>
              <w:jc w:val="both"/>
              <w:rPr>
                <w:rFonts w:ascii="Aptos" w:hAnsi="Aptos"/>
                <w:sz w:val="22"/>
                <w:szCs w:val="22"/>
              </w:rPr>
            </w:pPr>
          </w:p>
        </w:tc>
      </w:tr>
      <w:tr w:rsidR="002F1F60" w:rsidRPr="003C0A5E" w14:paraId="46B04A70" w14:textId="77777777" w:rsidTr="000F6E7F">
        <w:tc>
          <w:tcPr>
            <w:tcW w:w="3402" w:type="dxa"/>
            <w:shd w:val="clear" w:color="auto" w:fill="E5F0F0"/>
          </w:tcPr>
          <w:p w14:paraId="5212B0AD" w14:textId="4E2D3F37" w:rsidR="002F1F60" w:rsidRPr="003C0A5E" w:rsidRDefault="002F1F60" w:rsidP="00077801">
            <w:pPr>
              <w:pStyle w:val="TableParagraph"/>
              <w:kinsoku w:val="0"/>
              <w:overflowPunct w:val="0"/>
              <w:ind w:left="32" w:hanging="720"/>
              <w:jc w:val="right"/>
              <w:rPr>
                <w:rFonts w:ascii="Aptos" w:hAnsi="Aptos"/>
                <w:i/>
                <w:iCs/>
                <w:sz w:val="22"/>
                <w:szCs w:val="22"/>
              </w:rPr>
            </w:pPr>
            <w:r w:rsidRPr="003C0A5E">
              <w:rPr>
                <w:rFonts w:ascii="Aptos" w:hAnsi="Aptos"/>
                <w:i/>
                <w:iCs/>
                <w:sz w:val="22"/>
                <w:szCs w:val="22"/>
              </w:rPr>
              <w:t xml:space="preserve"> Money Remittance: </w:t>
            </w:r>
          </w:p>
        </w:tc>
        <w:tc>
          <w:tcPr>
            <w:tcW w:w="4961" w:type="dxa"/>
            <w:vAlign w:val="center"/>
          </w:tcPr>
          <w:p w14:paraId="3210B9AF" w14:textId="77777777" w:rsidR="002F1F60" w:rsidRPr="003C0A5E" w:rsidRDefault="002F1F60" w:rsidP="00077801">
            <w:pPr>
              <w:pStyle w:val="TableParagraph"/>
              <w:kinsoku w:val="0"/>
              <w:overflowPunct w:val="0"/>
              <w:ind w:left="32" w:hanging="720"/>
              <w:jc w:val="both"/>
              <w:rPr>
                <w:rFonts w:ascii="Aptos" w:hAnsi="Aptos"/>
                <w:sz w:val="22"/>
                <w:szCs w:val="22"/>
              </w:rPr>
            </w:pPr>
          </w:p>
        </w:tc>
      </w:tr>
      <w:tr w:rsidR="00E070E5" w:rsidRPr="003C0A5E" w14:paraId="709BEB24" w14:textId="77777777" w:rsidTr="000F6E7F">
        <w:tc>
          <w:tcPr>
            <w:tcW w:w="8363" w:type="dxa"/>
            <w:gridSpan w:val="2"/>
            <w:shd w:val="clear" w:color="auto" w:fill="C7E0DF"/>
          </w:tcPr>
          <w:p w14:paraId="3636D526" w14:textId="1D52E9E7" w:rsidR="00E070E5" w:rsidRPr="003C0A5E" w:rsidRDefault="00EB30BE" w:rsidP="00077801">
            <w:pPr>
              <w:pStyle w:val="TableParagraph"/>
              <w:kinsoku w:val="0"/>
              <w:overflowPunct w:val="0"/>
              <w:ind w:left="878" w:hanging="720"/>
              <w:rPr>
                <w:rFonts w:ascii="Aptos" w:hAnsi="Aptos"/>
                <w:b/>
                <w:bCs/>
                <w:i/>
                <w:iCs/>
                <w:sz w:val="22"/>
                <w:szCs w:val="22"/>
              </w:rPr>
            </w:pPr>
            <w:r w:rsidRPr="003C0A5E">
              <w:rPr>
                <w:rFonts w:ascii="Aptos" w:hAnsi="Aptos"/>
                <w:b/>
                <w:bCs/>
                <w:i/>
                <w:iCs/>
                <w:sz w:val="22"/>
                <w:szCs w:val="22"/>
              </w:rPr>
              <w:t>Payment Services including:</w:t>
            </w:r>
          </w:p>
        </w:tc>
      </w:tr>
      <w:tr w:rsidR="000F6E7F" w:rsidRPr="003C0A5E" w14:paraId="3E4D3F98" w14:textId="77777777" w:rsidTr="000F6E7F">
        <w:tc>
          <w:tcPr>
            <w:tcW w:w="3402" w:type="dxa"/>
            <w:shd w:val="clear" w:color="auto" w:fill="E5F0F0"/>
            <w:vAlign w:val="center"/>
          </w:tcPr>
          <w:p w14:paraId="62449D57" w14:textId="3D1BE40E" w:rsidR="000F6E7F" w:rsidRPr="003C0A5E" w:rsidRDefault="000F6E7F" w:rsidP="00077801">
            <w:pPr>
              <w:pStyle w:val="TableParagraph"/>
              <w:numPr>
                <w:ilvl w:val="0"/>
                <w:numId w:val="15"/>
              </w:numPr>
              <w:kinsoku w:val="0"/>
              <w:overflowPunct w:val="0"/>
              <w:ind w:left="311" w:hanging="283"/>
              <w:rPr>
                <w:rFonts w:ascii="Aptos" w:hAnsi="Aptos"/>
                <w:i/>
                <w:iCs/>
                <w:sz w:val="22"/>
                <w:szCs w:val="22"/>
              </w:rPr>
            </w:pPr>
            <w:r w:rsidRPr="003C0A5E">
              <w:rPr>
                <w:rFonts w:ascii="Aptos" w:hAnsi="Aptos"/>
                <w:i/>
                <w:iCs/>
                <w:sz w:val="22"/>
                <w:szCs w:val="22"/>
              </w:rPr>
              <w:t xml:space="preserve">services enabling cash to be placed in, or withdrawn from, a Payment Account and </w:t>
            </w:r>
            <w:proofErr w:type="gramStart"/>
            <w:r w:rsidRPr="003C0A5E">
              <w:rPr>
                <w:rFonts w:ascii="Aptos" w:hAnsi="Aptos"/>
                <w:i/>
                <w:iCs/>
                <w:sz w:val="22"/>
                <w:szCs w:val="22"/>
              </w:rPr>
              <w:t>all of</w:t>
            </w:r>
            <w:proofErr w:type="gramEnd"/>
            <w:r w:rsidRPr="003C0A5E">
              <w:rPr>
                <w:rFonts w:ascii="Aptos" w:hAnsi="Aptos"/>
                <w:i/>
                <w:iCs/>
                <w:sz w:val="22"/>
                <w:szCs w:val="22"/>
              </w:rPr>
              <w:t xml:space="preserve"> the operations required for operating a Payment Account: </w:t>
            </w:r>
          </w:p>
        </w:tc>
        <w:tc>
          <w:tcPr>
            <w:tcW w:w="4961" w:type="dxa"/>
            <w:vAlign w:val="center"/>
          </w:tcPr>
          <w:p w14:paraId="7D54EE77" w14:textId="77777777" w:rsidR="000F6E7F" w:rsidRPr="003C0A5E" w:rsidRDefault="000F6E7F" w:rsidP="00077801">
            <w:pPr>
              <w:pStyle w:val="TableParagraph"/>
              <w:kinsoku w:val="0"/>
              <w:overflowPunct w:val="0"/>
              <w:ind w:left="878" w:hanging="720"/>
              <w:jc w:val="both"/>
              <w:rPr>
                <w:rFonts w:ascii="Aptos" w:hAnsi="Aptos" w:cs="Calibri"/>
                <w:w w:val="105"/>
                <w:sz w:val="22"/>
                <w:szCs w:val="22"/>
              </w:rPr>
            </w:pPr>
          </w:p>
        </w:tc>
      </w:tr>
      <w:tr w:rsidR="000F6E7F" w:rsidRPr="003C0A5E" w14:paraId="2E3A5C98" w14:textId="77777777" w:rsidTr="000F6E7F">
        <w:tc>
          <w:tcPr>
            <w:tcW w:w="3402" w:type="dxa"/>
            <w:shd w:val="clear" w:color="auto" w:fill="E5F0F0"/>
            <w:vAlign w:val="center"/>
          </w:tcPr>
          <w:p w14:paraId="64136DB6" w14:textId="527AC014" w:rsidR="000F6E7F" w:rsidRPr="003C0A5E" w:rsidRDefault="000F6E7F" w:rsidP="00077801">
            <w:pPr>
              <w:pStyle w:val="TableParagraph"/>
              <w:numPr>
                <w:ilvl w:val="0"/>
                <w:numId w:val="15"/>
              </w:numPr>
              <w:kinsoku w:val="0"/>
              <w:overflowPunct w:val="0"/>
              <w:ind w:left="311" w:hanging="141"/>
              <w:rPr>
                <w:rFonts w:ascii="Aptos" w:hAnsi="Aptos"/>
                <w:i/>
                <w:iCs/>
                <w:sz w:val="22"/>
                <w:szCs w:val="22"/>
              </w:rPr>
            </w:pPr>
            <w:r w:rsidRPr="003C0A5E">
              <w:rPr>
                <w:rFonts w:ascii="Aptos" w:hAnsi="Aptos"/>
                <w:i/>
                <w:iCs/>
                <w:sz w:val="22"/>
                <w:szCs w:val="22"/>
              </w:rPr>
              <w:t xml:space="preserve">the execution of Payment Transactions:   </w:t>
            </w:r>
          </w:p>
        </w:tc>
        <w:tc>
          <w:tcPr>
            <w:tcW w:w="4961" w:type="dxa"/>
            <w:vAlign w:val="center"/>
          </w:tcPr>
          <w:p w14:paraId="5864CDDC" w14:textId="77777777" w:rsidR="000F6E7F" w:rsidRPr="003C0A5E" w:rsidRDefault="000F6E7F" w:rsidP="00077801">
            <w:pPr>
              <w:pStyle w:val="TableParagraph"/>
              <w:kinsoku w:val="0"/>
              <w:overflowPunct w:val="0"/>
              <w:ind w:left="878" w:hanging="720"/>
              <w:jc w:val="both"/>
              <w:rPr>
                <w:rFonts w:ascii="Aptos" w:hAnsi="Aptos" w:cs="Calibri"/>
                <w:w w:val="105"/>
                <w:sz w:val="22"/>
                <w:szCs w:val="22"/>
              </w:rPr>
            </w:pPr>
          </w:p>
        </w:tc>
      </w:tr>
      <w:tr w:rsidR="000F6E7F" w:rsidRPr="003C0A5E" w14:paraId="1B6499AB" w14:textId="77777777" w:rsidTr="000F6E7F">
        <w:tc>
          <w:tcPr>
            <w:tcW w:w="3402" w:type="dxa"/>
            <w:shd w:val="clear" w:color="auto" w:fill="E5F0F0"/>
            <w:vAlign w:val="center"/>
          </w:tcPr>
          <w:p w14:paraId="0FFF0DBC" w14:textId="5473F2E6" w:rsidR="000F6E7F" w:rsidRPr="003C0A5E" w:rsidRDefault="000F6E7F" w:rsidP="00077801">
            <w:pPr>
              <w:pStyle w:val="TableParagraph"/>
              <w:numPr>
                <w:ilvl w:val="0"/>
                <w:numId w:val="15"/>
              </w:numPr>
              <w:kinsoku w:val="0"/>
              <w:overflowPunct w:val="0"/>
              <w:ind w:left="311" w:hanging="141"/>
              <w:rPr>
                <w:rFonts w:ascii="Aptos" w:hAnsi="Aptos"/>
                <w:i/>
                <w:iCs/>
                <w:sz w:val="22"/>
                <w:szCs w:val="22"/>
              </w:rPr>
            </w:pPr>
            <w:r w:rsidRPr="003C0A5E">
              <w:rPr>
                <w:rFonts w:ascii="Aptos" w:hAnsi="Aptos"/>
                <w:i/>
                <w:iCs/>
                <w:sz w:val="22"/>
                <w:szCs w:val="22"/>
              </w:rPr>
              <w:t xml:space="preserve">issuing Payment Instruments: </w:t>
            </w:r>
          </w:p>
        </w:tc>
        <w:tc>
          <w:tcPr>
            <w:tcW w:w="4961" w:type="dxa"/>
            <w:vAlign w:val="center"/>
          </w:tcPr>
          <w:p w14:paraId="46BEA8F5" w14:textId="77777777" w:rsidR="000F6E7F" w:rsidRPr="003C0A5E" w:rsidRDefault="000F6E7F" w:rsidP="00077801">
            <w:pPr>
              <w:pStyle w:val="TableParagraph"/>
              <w:kinsoku w:val="0"/>
              <w:overflowPunct w:val="0"/>
              <w:ind w:left="878" w:hanging="720"/>
              <w:jc w:val="both"/>
              <w:rPr>
                <w:rFonts w:ascii="Aptos" w:hAnsi="Aptos" w:cs="Calibri"/>
                <w:w w:val="105"/>
                <w:sz w:val="22"/>
                <w:szCs w:val="22"/>
              </w:rPr>
            </w:pPr>
          </w:p>
        </w:tc>
      </w:tr>
      <w:tr w:rsidR="000F6E7F" w:rsidRPr="003C0A5E" w14:paraId="34DC6A0D" w14:textId="77777777" w:rsidTr="000F6E7F">
        <w:tc>
          <w:tcPr>
            <w:tcW w:w="3402" w:type="dxa"/>
            <w:shd w:val="clear" w:color="auto" w:fill="E5F0F0"/>
            <w:vAlign w:val="center"/>
          </w:tcPr>
          <w:p w14:paraId="7D6806B7" w14:textId="7F3A50D2" w:rsidR="000F6E7F" w:rsidRPr="003C0A5E" w:rsidRDefault="000F6E7F" w:rsidP="00077801">
            <w:pPr>
              <w:pStyle w:val="TableParagraph"/>
              <w:numPr>
                <w:ilvl w:val="0"/>
                <w:numId w:val="15"/>
              </w:numPr>
              <w:kinsoku w:val="0"/>
              <w:overflowPunct w:val="0"/>
              <w:ind w:left="311" w:hanging="141"/>
              <w:rPr>
                <w:rFonts w:ascii="Aptos" w:hAnsi="Aptos"/>
                <w:i/>
                <w:iCs/>
                <w:sz w:val="22"/>
                <w:szCs w:val="22"/>
              </w:rPr>
            </w:pPr>
            <w:r w:rsidRPr="003C0A5E">
              <w:rPr>
                <w:rFonts w:ascii="Aptos" w:hAnsi="Aptos"/>
                <w:i/>
                <w:iCs/>
                <w:sz w:val="22"/>
                <w:szCs w:val="22"/>
              </w:rPr>
              <w:t xml:space="preserve">selling or issuing stored value: </w:t>
            </w:r>
          </w:p>
        </w:tc>
        <w:tc>
          <w:tcPr>
            <w:tcW w:w="4961" w:type="dxa"/>
            <w:vAlign w:val="center"/>
          </w:tcPr>
          <w:p w14:paraId="1AD69344" w14:textId="77777777" w:rsidR="000F6E7F" w:rsidRPr="003C0A5E" w:rsidRDefault="000F6E7F" w:rsidP="00077801">
            <w:pPr>
              <w:pStyle w:val="TableParagraph"/>
              <w:kinsoku w:val="0"/>
              <w:overflowPunct w:val="0"/>
              <w:ind w:left="878" w:hanging="720"/>
              <w:jc w:val="both"/>
              <w:rPr>
                <w:rFonts w:ascii="Aptos" w:hAnsi="Aptos" w:cs="Calibri"/>
                <w:w w:val="105"/>
                <w:sz w:val="22"/>
                <w:szCs w:val="22"/>
              </w:rPr>
            </w:pPr>
          </w:p>
        </w:tc>
      </w:tr>
      <w:tr w:rsidR="000F6E7F" w:rsidRPr="003C0A5E" w14:paraId="43260527" w14:textId="77777777" w:rsidTr="000F6E7F">
        <w:tc>
          <w:tcPr>
            <w:tcW w:w="3402" w:type="dxa"/>
            <w:shd w:val="clear" w:color="auto" w:fill="E5F0F0"/>
            <w:vAlign w:val="center"/>
          </w:tcPr>
          <w:p w14:paraId="040B0A07" w14:textId="7B3B7E5F" w:rsidR="000F6E7F" w:rsidRPr="003C0A5E" w:rsidRDefault="000F6E7F" w:rsidP="00077801">
            <w:pPr>
              <w:pStyle w:val="TableParagraph"/>
              <w:numPr>
                <w:ilvl w:val="0"/>
                <w:numId w:val="15"/>
              </w:numPr>
              <w:kinsoku w:val="0"/>
              <w:overflowPunct w:val="0"/>
              <w:ind w:left="311" w:hanging="141"/>
              <w:rPr>
                <w:rFonts w:ascii="Aptos" w:hAnsi="Aptos"/>
                <w:i/>
                <w:iCs/>
                <w:sz w:val="22"/>
                <w:szCs w:val="22"/>
              </w:rPr>
            </w:pPr>
            <w:r w:rsidRPr="003C0A5E">
              <w:rPr>
                <w:rFonts w:ascii="Aptos" w:hAnsi="Aptos"/>
                <w:i/>
                <w:iCs/>
                <w:sz w:val="22"/>
                <w:szCs w:val="22"/>
              </w:rPr>
              <w:t xml:space="preserve">receiving money or monetary value for transmission by means of a Payment Instrument to a location within or outside the ADGM: </w:t>
            </w:r>
          </w:p>
        </w:tc>
        <w:tc>
          <w:tcPr>
            <w:tcW w:w="4961" w:type="dxa"/>
            <w:vAlign w:val="center"/>
          </w:tcPr>
          <w:p w14:paraId="368C65B1" w14:textId="77777777" w:rsidR="000F6E7F" w:rsidRPr="003C0A5E" w:rsidRDefault="000F6E7F" w:rsidP="00077801">
            <w:pPr>
              <w:pStyle w:val="TableParagraph"/>
              <w:kinsoku w:val="0"/>
              <w:overflowPunct w:val="0"/>
              <w:ind w:left="878" w:hanging="720"/>
              <w:jc w:val="both"/>
              <w:rPr>
                <w:rFonts w:ascii="Aptos" w:hAnsi="Aptos" w:cs="Calibri"/>
                <w:w w:val="105"/>
                <w:sz w:val="22"/>
                <w:szCs w:val="22"/>
              </w:rPr>
            </w:pPr>
          </w:p>
        </w:tc>
      </w:tr>
    </w:tbl>
    <w:p w14:paraId="61344443" w14:textId="77777777" w:rsidR="00CF04A9" w:rsidRPr="003C0A5E" w:rsidRDefault="00CF04A9" w:rsidP="0007780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567" w:hanging="720"/>
        <w:rPr>
          <w:rFonts w:ascii="Aptos" w:eastAsia="Calibri" w:hAnsi="Aptos" w:cstheme="majorHAnsi"/>
          <w:szCs w:val="22"/>
          <w:lang w:val="en-GB"/>
        </w:rPr>
      </w:pPr>
    </w:p>
    <w:p w14:paraId="1BD0CA66" w14:textId="6A3B0F9C" w:rsidR="006A7480" w:rsidRPr="003C0A5E" w:rsidRDefault="00CD212E" w:rsidP="00077801">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0" w:after="0"/>
        <w:ind w:hanging="720"/>
        <w:jc w:val="both"/>
        <w:rPr>
          <w:rFonts w:ascii="Aptos" w:hAnsi="Aptos"/>
        </w:rPr>
      </w:pPr>
      <w:r w:rsidRPr="003C0A5E">
        <w:rPr>
          <w:rFonts w:ascii="Aptos" w:hAnsi="Aptos"/>
        </w:rPr>
        <w:t xml:space="preserve">Where applicable, describe the arrangements the Applicant will put in place to ensure that it does not contravene the UAE’s Federal restriction on undertaking currency transactions or foreign-exchange transactions involving the UAE Dirham, as described in Federal Law No. 8 of 2004.  Further, confirm whether any independent legal opinion has been obtained by the Applicant. </w:t>
      </w:r>
    </w:p>
    <w:tbl>
      <w:tblPr>
        <w:tblStyle w:val="TableGrid"/>
        <w:tblW w:w="0" w:type="auto"/>
        <w:tblInd w:w="641" w:type="dxa"/>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Look w:val="04A0" w:firstRow="1" w:lastRow="0" w:firstColumn="1" w:lastColumn="0" w:noHBand="0" w:noVBand="1"/>
      </w:tblPr>
      <w:tblGrid>
        <w:gridCol w:w="8426"/>
      </w:tblGrid>
      <w:tr w:rsidR="002D6F0E" w:rsidRPr="003C0A5E" w14:paraId="778D8E69" w14:textId="77777777" w:rsidTr="00A446B8">
        <w:tc>
          <w:tcPr>
            <w:tcW w:w="8426" w:type="dxa"/>
            <w:vAlign w:val="center"/>
          </w:tcPr>
          <w:p w14:paraId="529D4C86" w14:textId="77777777" w:rsidR="002D6F0E" w:rsidRPr="003C0A5E" w:rsidRDefault="002D6F0E" w:rsidP="00077801">
            <w:pPr>
              <w:pStyle w:val="ListParagraph"/>
              <w:spacing w:before="0" w:after="0"/>
              <w:ind w:left="0" w:hanging="720"/>
              <w:contextualSpacing w:val="0"/>
              <w:jc w:val="both"/>
              <w:rPr>
                <w:rFonts w:ascii="Aptos" w:hAnsi="Aptos"/>
              </w:rPr>
            </w:pPr>
          </w:p>
        </w:tc>
      </w:tr>
    </w:tbl>
    <w:p w14:paraId="2FE03003" w14:textId="77777777" w:rsidR="00643960" w:rsidRPr="003C0A5E" w:rsidRDefault="00643960" w:rsidP="00643960">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ptos" w:hAnsi="Aptos"/>
        </w:rPr>
      </w:pPr>
    </w:p>
    <w:p w14:paraId="31E0D922" w14:textId="5DB2CFF1" w:rsidR="006536E0" w:rsidRPr="003C0A5E" w:rsidRDefault="007904A2" w:rsidP="00643960">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0" w:after="0"/>
        <w:ind w:hanging="720"/>
        <w:jc w:val="both"/>
        <w:rPr>
          <w:rFonts w:ascii="Aptos" w:hAnsi="Aptos"/>
        </w:rPr>
      </w:pPr>
      <w:r w:rsidRPr="003C0A5E">
        <w:rPr>
          <w:rFonts w:ascii="Aptos" w:hAnsi="Aptos"/>
        </w:rPr>
        <w:t>Provide details of any banking relationships the Applicant will require for the execution of its money services business.</w:t>
      </w:r>
    </w:p>
    <w:tbl>
      <w:tblPr>
        <w:tblStyle w:val="TableGrid"/>
        <w:tblW w:w="0" w:type="auto"/>
        <w:tblInd w:w="720" w:type="dxa"/>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Look w:val="04A0" w:firstRow="1" w:lastRow="0" w:firstColumn="1" w:lastColumn="0" w:noHBand="0" w:noVBand="1"/>
      </w:tblPr>
      <w:tblGrid>
        <w:gridCol w:w="8347"/>
      </w:tblGrid>
      <w:tr w:rsidR="007904A2" w:rsidRPr="003C0A5E" w14:paraId="50ABCD4C" w14:textId="77777777" w:rsidTr="00A446B8">
        <w:tc>
          <w:tcPr>
            <w:tcW w:w="8347" w:type="dxa"/>
            <w:vAlign w:val="center"/>
          </w:tcPr>
          <w:p w14:paraId="2FDD1CEF" w14:textId="77777777" w:rsidR="007904A2" w:rsidRPr="003C0A5E" w:rsidRDefault="007904A2" w:rsidP="00077801">
            <w:pPr>
              <w:pStyle w:val="ListParagraph"/>
              <w:spacing w:before="0" w:after="0"/>
              <w:ind w:left="0" w:hanging="720"/>
              <w:jc w:val="both"/>
              <w:rPr>
                <w:rFonts w:ascii="Aptos" w:eastAsia="Calibri" w:hAnsi="Aptos" w:cs="Arial"/>
                <w:szCs w:val="22"/>
                <w:lang w:val="en-GB"/>
              </w:rPr>
            </w:pPr>
          </w:p>
        </w:tc>
      </w:tr>
    </w:tbl>
    <w:p w14:paraId="7E68D4A4" w14:textId="77777777" w:rsidR="00643960" w:rsidRPr="003C0A5E" w:rsidRDefault="00643960" w:rsidP="00643960">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ptos" w:hAnsi="Aptos"/>
          <w:color w:val="0D0D0D" w:themeColor="text1" w:themeTint="F2"/>
        </w:rPr>
      </w:pPr>
    </w:p>
    <w:p w14:paraId="475FF842" w14:textId="62FC26C9" w:rsidR="00254BEA" w:rsidRPr="003C0A5E" w:rsidRDefault="00723BFC" w:rsidP="00643960">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0" w:after="0"/>
        <w:ind w:hanging="720"/>
        <w:jc w:val="both"/>
        <w:rPr>
          <w:rFonts w:ascii="Aptos" w:hAnsi="Aptos"/>
          <w:color w:val="0D0D0D" w:themeColor="text1" w:themeTint="F2"/>
        </w:rPr>
      </w:pPr>
      <w:r w:rsidRPr="003C0A5E">
        <w:rPr>
          <w:rFonts w:ascii="Aptos" w:hAnsi="Aptos"/>
          <w:color w:val="0D0D0D" w:themeColor="text1" w:themeTint="F2"/>
        </w:rPr>
        <w:t xml:space="preserve">If the Applicant has any existing banking relationships in place or agreed in-principle, provide further details.  </w:t>
      </w:r>
    </w:p>
    <w:tbl>
      <w:tblPr>
        <w:tblStyle w:val="TableGrid"/>
        <w:tblW w:w="0" w:type="auto"/>
        <w:tblInd w:w="704" w:type="dxa"/>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Look w:val="04A0" w:firstRow="1" w:lastRow="0" w:firstColumn="1" w:lastColumn="0" w:noHBand="0" w:noVBand="1"/>
      </w:tblPr>
      <w:tblGrid>
        <w:gridCol w:w="8415"/>
      </w:tblGrid>
      <w:tr w:rsidR="00A446B8" w:rsidRPr="003C0A5E" w14:paraId="2B428943" w14:textId="77777777" w:rsidTr="00A446B8">
        <w:tc>
          <w:tcPr>
            <w:tcW w:w="8415" w:type="dxa"/>
            <w:vAlign w:val="center"/>
          </w:tcPr>
          <w:p w14:paraId="59C30FD0" w14:textId="77777777" w:rsidR="00A446B8" w:rsidRPr="003C0A5E" w:rsidRDefault="00A446B8" w:rsidP="00077801">
            <w:pPr>
              <w:pStyle w:val="ListParagraph"/>
              <w:spacing w:before="0" w:after="0"/>
              <w:ind w:left="0" w:hanging="720"/>
              <w:rPr>
                <w:rFonts w:ascii="Aptos" w:eastAsia="Calibri" w:hAnsi="Aptos" w:cs="Arial"/>
                <w:szCs w:val="22"/>
                <w:lang w:val="en-GB"/>
              </w:rPr>
            </w:pPr>
          </w:p>
        </w:tc>
      </w:tr>
    </w:tbl>
    <w:p w14:paraId="67BFCAD4" w14:textId="77777777" w:rsidR="00643960" w:rsidRPr="003C0A5E" w:rsidRDefault="00643960" w:rsidP="00643960">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ptos" w:hAnsi="Aptos"/>
          <w:color w:val="0D0D0D" w:themeColor="text1" w:themeTint="F2"/>
        </w:rPr>
      </w:pPr>
    </w:p>
    <w:p w14:paraId="10F1DC07" w14:textId="7732825B" w:rsidR="003D43A7" w:rsidRPr="003C0A5E" w:rsidRDefault="00A446B8" w:rsidP="00643960">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0" w:after="0"/>
        <w:ind w:hanging="720"/>
        <w:jc w:val="both"/>
        <w:rPr>
          <w:rFonts w:ascii="Aptos" w:hAnsi="Aptos"/>
          <w:color w:val="0D0D0D" w:themeColor="text1" w:themeTint="F2"/>
        </w:rPr>
      </w:pPr>
      <w:r w:rsidRPr="003C0A5E">
        <w:rPr>
          <w:rFonts w:ascii="Aptos" w:hAnsi="Aptos"/>
          <w:color w:val="0D0D0D" w:themeColor="text1" w:themeTint="F2"/>
        </w:rPr>
        <w:t>Where the Applicant will provide currency exchange, list the currencies that will be available:</w:t>
      </w:r>
    </w:p>
    <w:tbl>
      <w:tblPr>
        <w:tblStyle w:val="TableGrid"/>
        <w:tblW w:w="0" w:type="auto"/>
        <w:tblInd w:w="720" w:type="dxa"/>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Look w:val="04A0" w:firstRow="1" w:lastRow="0" w:firstColumn="1" w:lastColumn="0" w:noHBand="0" w:noVBand="1"/>
      </w:tblPr>
      <w:tblGrid>
        <w:gridCol w:w="8347"/>
      </w:tblGrid>
      <w:tr w:rsidR="00834377" w:rsidRPr="003C0A5E" w14:paraId="6F04E558" w14:textId="77777777" w:rsidTr="00A446B8">
        <w:trPr>
          <w:trHeight w:val="85"/>
        </w:trPr>
        <w:tc>
          <w:tcPr>
            <w:tcW w:w="8347" w:type="dxa"/>
            <w:vAlign w:val="center"/>
          </w:tcPr>
          <w:p w14:paraId="2F3A6A18" w14:textId="5B9C7D96" w:rsidR="00834377" w:rsidRPr="003C0A5E" w:rsidRDefault="00834377" w:rsidP="00077801">
            <w:pPr>
              <w:pStyle w:val="TableParagraph"/>
              <w:kinsoku w:val="0"/>
              <w:overflowPunct w:val="0"/>
              <w:ind w:left="32" w:hanging="720"/>
              <w:jc w:val="both"/>
              <w:rPr>
                <w:rFonts w:ascii="Aptos" w:hAnsi="Aptos"/>
                <w:sz w:val="22"/>
                <w:szCs w:val="22"/>
              </w:rPr>
            </w:pPr>
          </w:p>
        </w:tc>
      </w:tr>
    </w:tbl>
    <w:p w14:paraId="30C5017E" w14:textId="77777777" w:rsidR="00643960" w:rsidRPr="003C0A5E" w:rsidRDefault="00643960" w:rsidP="00643960">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ptos" w:hAnsi="Aptos"/>
        </w:rPr>
      </w:pPr>
    </w:p>
    <w:p w14:paraId="068C4984" w14:textId="1113698D" w:rsidR="009B51B3" w:rsidRPr="003C0A5E" w:rsidRDefault="009B51B3" w:rsidP="00643960">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0" w:after="0"/>
        <w:ind w:hanging="720"/>
        <w:jc w:val="both"/>
        <w:rPr>
          <w:rFonts w:ascii="Aptos" w:hAnsi="Aptos"/>
        </w:rPr>
      </w:pPr>
      <w:r w:rsidRPr="003C0A5E">
        <w:rPr>
          <w:rFonts w:ascii="Aptos" w:hAnsi="Aptos"/>
        </w:rPr>
        <w:t>Specify whether the Applicant’s business model will require the appointment of agents:</w:t>
      </w:r>
    </w:p>
    <w:tbl>
      <w:tblPr>
        <w:tblStyle w:val="TableGrid"/>
        <w:tblW w:w="8363" w:type="dxa"/>
        <w:tblInd w:w="704" w:type="dxa"/>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Look w:val="04A0" w:firstRow="1" w:lastRow="0" w:firstColumn="1" w:lastColumn="0" w:noHBand="0" w:noVBand="1"/>
      </w:tblPr>
      <w:tblGrid>
        <w:gridCol w:w="8363"/>
      </w:tblGrid>
      <w:tr w:rsidR="008E7A67" w:rsidRPr="003C0A5E" w14:paraId="0ABCC308" w14:textId="77777777" w:rsidTr="009B51B3">
        <w:tc>
          <w:tcPr>
            <w:tcW w:w="8363" w:type="dxa"/>
            <w:vAlign w:val="center"/>
          </w:tcPr>
          <w:p w14:paraId="4108D413" w14:textId="6883EF49" w:rsidR="008E7A67" w:rsidRPr="003C0A5E" w:rsidRDefault="008E7A67" w:rsidP="00451046">
            <w:pPr>
              <w:pStyle w:val="BodyText"/>
              <w:kinsoku w:val="0"/>
              <w:overflowPunct w:val="0"/>
              <w:ind w:left="0"/>
              <w:rPr>
                <w:rFonts w:ascii="Aptos" w:hAnsi="Aptos"/>
                <w:spacing w:val="-1"/>
                <w:w w:val="105"/>
                <w:sz w:val="22"/>
                <w:szCs w:val="22"/>
                <w:lang w:val="en-US"/>
              </w:rPr>
            </w:pPr>
          </w:p>
        </w:tc>
      </w:tr>
    </w:tbl>
    <w:p w14:paraId="10D1622B" w14:textId="77777777" w:rsidR="0088675C" w:rsidRPr="003C0A5E" w:rsidRDefault="0088675C" w:rsidP="0088675C">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ptos" w:hAnsi="Aptos"/>
          <w:color w:val="0D0D0D" w:themeColor="text1" w:themeTint="F2"/>
        </w:rPr>
      </w:pPr>
      <w:r w:rsidRPr="003C0A5E">
        <w:rPr>
          <w:rFonts w:ascii="Aptos" w:hAnsi="Aptos"/>
          <w:color w:val="0D0D0D" w:themeColor="text1" w:themeTint="F2"/>
        </w:rPr>
        <w:lastRenderedPageBreak/>
        <w:t>Where the Applicant intends to issue fiat tokens, describe the following arrangements</w:t>
      </w:r>
      <w:r w:rsidRPr="003C0A5E">
        <w:rPr>
          <w:rStyle w:val="FootnoteReference"/>
          <w:rFonts w:ascii="Aptos" w:hAnsi="Aptos"/>
          <w:color w:val="0D0D0D" w:themeColor="text1" w:themeTint="F2"/>
        </w:rPr>
        <w:footnoteReference w:id="3"/>
      </w:r>
      <w:r w:rsidRPr="003C0A5E">
        <w:rPr>
          <w:rFonts w:ascii="Aptos" w:hAnsi="Aptos"/>
          <w:color w:val="0D0D0D" w:themeColor="text1" w:themeTint="F2"/>
        </w:rPr>
        <w:t>:</w:t>
      </w:r>
    </w:p>
    <w:tbl>
      <w:tblPr>
        <w:tblStyle w:val="TableGrid"/>
        <w:tblW w:w="0" w:type="auto"/>
        <w:tblInd w:w="704" w:type="dxa"/>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Look w:val="04A0" w:firstRow="1" w:lastRow="0" w:firstColumn="1" w:lastColumn="0" w:noHBand="0" w:noVBand="1"/>
      </w:tblPr>
      <w:tblGrid>
        <w:gridCol w:w="8363"/>
      </w:tblGrid>
      <w:tr w:rsidR="0088675C" w:rsidRPr="003C0A5E" w14:paraId="020DBDD6" w14:textId="77777777" w:rsidTr="0088675C">
        <w:tc>
          <w:tcPr>
            <w:tcW w:w="8363" w:type="dxa"/>
            <w:shd w:val="clear" w:color="auto" w:fill="E9F3F3"/>
            <w:vAlign w:val="center"/>
          </w:tcPr>
          <w:p w14:paraId="21A996DF" w14:textId="782CC1A6" w:rsidR="0088675C" w:rsidRPr="003C0A5E" w:rsidRDefault="007102C5" w:rsidP="00FE7FCD">
            <w:pPr>
              <w:pStyle w:val="ListParagraph"/>
              <w:spacing w:before="0" w:after="0"/>
              <w:ind w:left="0"/>
              <w:jc w:val="both"/>
              <w:rPr>
                <w:rFonts w:ascii="Aptos" w:hAnsi="Aptos"/>
                <w:color w:val="0D0D0D" w:themeColor="text1" w:themeTint="F2"/>
              </w:rPr>
            </w:pPr>
            <w:r w:rsidRPr="003C0A5E">
              <w:rPr>
                <w:rFonts w:ascii="Aptos" w:hAnsi="Aptos" w:cs="Calibri"/>
                <w:i/>
                <w:iCs/>
                <w:w w:val="105"/>
                <w:szCs w:val="22"/>
              </w:rPr>
              <w:t xml:space="preserve">The currency that will be </w:t>
            </w:r>
            <w:proofErr w:type="spellStart"/>
            <w:r w:rsidRPr="003C0A5E">
              <w:rPr>
                <w:rFonts w:ascii="Aptos" w:hAnsi="Aptos" w:cs="Calibri"/>
                <w:i/>
                <w:iCs/>
                <w:w w:val="105"/>
                <w:szCs w:val="22"/>
              </w:rPr>
              <w:t>tokenised</w:t>
            </w:r>
            <w:proofErr w:type="spellEnd"/>
            <w:r w:rsidRPr="003C0A5E">
              <w:rPr>
                <w:rFonts w:ascii="Aptos" w:hAnsi="Aptos" w:cs="Calibri"/>
                <w:i/>
                <w:iCs/>
                <w:spacing w:val="-1"/>
                <w:w w:val="105"/>
                <w:szCs w:val="22"/>
              </w:rPr>
              <w:t>:</w:t>
            </w:r>
          </w:p>
        </w:tc>
      </w:tr>
      <w:tr w:rsidR="0088675C" w:rsidRPr="003C0A5E" w14:paraId="61B5C55D" w14:textId="77777777" w:rsidTr="0088675C">
        <w:tc>
          <w:tcPr>
            <w:tcW w:w="8363" w:type="dxa"/>
            <w:vAlign w:val="center"/>
          </w:tcPr>
          <w:p w14:paraId="64385F88" w14:textId="77777777" w:rsidR="0088675C" w:rsidRPr="003C0A5E" w:rsidRDefault="0088675C" w:rsidP="00FE7FCD">
            <w:pPr>
              <w:pStyle w:val="ListParagraph"/>
              <w:spacing w:before="0" w:after="0"/>
              <w:ind w:left="0"/>
              <w:jc w:val="both"/>
              <w:rPr>
                <w:rFonts w:ascii="Aptos" w:hAnsi="Aptos"/>
                <w:color w:val="0D0D0D" w:themeColor="text1" w:themeTint="F2"/>
              </w:rPr>
            </w:pPr>
          </w:p>
        </w:tc>
      </w:tr>
      <w:tr w:rsidR="0088675C" w:rsidRPr="003C0A5E" w14:paraId="5690333F" w14:textId="77777777" w:rsidTr="0088675C">
        <w:tc>
          <w:tcPr>
            <w:tcW w:w="8363" w:type="dxa"/>
            <w:shd w:val="clear" w:color="auto" w:fill="E9F3F3"/>
            <w:vAlign w:val="center"/>
          </w:tcPr>
          <w:p w14:paraId="15617347" w14:textId="5EA77913" w:rsidR="0088675C" w:rsidRPr="003C0A5E" w:rsidRDefault="00B9269F" w:rsidP="00FE7FCD">
            <w:pPr>
              <w:pStyle w:val="ListParagraph"/>
              <w:spacing w:before="0" w:after="0"/>
              <w:ind w:left="0"/>
              <w:jc w:val="both"/>
              <w:rPr>
                <w:rFonts w:ascii="Aptos" w:hAnsi="Aptos"/>
                <w:color w:val="0D0D0D" w:themeColor="text1" w:themeTint="F2"/>
              </w:rPr>
            </w:pPr>
            <w:r w:rsidRPr="003C0A5E">
              <w:rPr>
                <w:rFonts w:ascii="Aptos" w:hAnsi="Aptos" w:cs="Calibri"/>
                <w:i/>
                <w:iCs/>
                <w:w w:val="105"/>
                <w:szCs w:val="22"/>
              </w:rPr>
              <w:t>Confirmation that the fiat token will be fully backed 1:1 by this currency:</w:t>
            </w:r>
          </w:p>
        </w:tc>
      </w:tr>
      <w:tr w:rsidR="0088675C" w:rsidRPr="003C0A5E" w14:paraId="3ED41370" w14:textId="77777777" w:rsidTr="0088675C">
        <w:tc>
          <w:tcPr>
            <w:tcW w:w="8363" w:type="dxa"/>
            <w:vAlign w:val="center"/>
          </w:tcPr>
          <w:p w14:paraId="750AEA86" w14:textId="77777777" w:rsidR="0088675C" w:rsidRPr="003C0A5E" w:rsidRDefault="0088675C" w:rsidP="00FE7FCD">
            <w:pPr>
              <w:pStyle w:val="ListParagraph"/>
              <w:spacing w:before="0" w:after="0"/>
              <w:ind w:left="0"/>
              <w:jc w:val="both"/>
              <w:rPr>
                <w:rFonts w:ascii="Aptos" w:hAnsi="Aptos"/>
                <w:color w:val="0D0D0D" w:themeColor="text1" w:themeTint="F2"/>
              </w:rPr>
            </w:pPr>
          </w:p>
        </w:tc>
      </w:tr>
      <w:tr w:rsidR="0088675C" w:rsidRPr="003C0A5E" w14:paraId="0FF2F0D4" w14:textId="77777777" w:rsidTr="0088675C">
        <w:tc>
          <w:tcPr>
            <w:tcW w:w="8363" w:type="dxa"/>
            <w:shd w:val="clear" w:color="auto" w:fill="E9F3F3"/>
            <w:vAlign w:val="center"/>
          </w:tcPr>
          <w:p w14:paraId="1C0F3F0F" w14:textId="3B954938" w:rsidR="0088675C" w:rsidRPr="003C0A5E" w:rsidRDefault="006374AF" w:rsidP="00FE7FCD">
            <w:pPr>
              <w:pStyle w:val="ListParagraph"/>
              <w:spacing w:before="0" w:after="0"/>
              <w:ind w:left="0"/>
              <w:jc w:val="both"/>
              <w:rPr>
                <w:rFonts w:ascii="Aptos" w:hAnsi="Aptos"/>
                <w:color w:val="0D0D0D" w:themeColor="text1" w:themeTint="F2"/>
              </w:rPr>
            </w:pPr>
            <w:r w:rsidRPr="003C0A5E">
              <w:rPr>
                <w:rFonts w:ascii="Aptos" w:hAnsi="Aptos" w:cs="Calibri"/>
                <w:i/>
                <w:iCs/>
                <w:w w:val="105"/>
                <w:szCs w:val="22"/>
              </w:rPr>
              <w:t>The underlying technology of the fiat token</w:t>
            </w:r>
            <w:r w:rsidRPr="003C0A5E">
              <w:rPr>
                <w:rFonts w:ascii="Aptos" w:hAnsi="Aptos" w:cs="Calibri"/>
                <w:i/>
                <w:iCs/>
                <w:spacing w:val="-1"/>
                <w:w w:val="105"/>
                <w:szCs w:val="22"/>
              </w:rPr>
              <w:t>:</w:t>
            </w:r>
          </w:p>
        </w:tc>
      </w:tr>
      <w:tr w:rsidR="0088675C" w:rsidRPr="003C0A5E" w14:paraId="503ED925" w14:textId="77777777" w:rsidTr="0088675C">
        <w:tc>
          <w:tcPr>
            <w:tcW w:w="8363" w:type="dxa"/>
            <w:vAlign w:val="center"/>
          </w:tcPr>
          <w:p w14:paraId="3F879A7F" w14:textId="77777777" w:rsidR="0088675C" w:rsidRPr="003C0A5E" w:rsidRDefault="0088675C" w:rsidP="00FE7FCD">
            <w:pPr>
              <w:pStyle w:val="ListParagraph"/>
              <w:spacing w:before="0" w:after="0"/>
              <w:ind w:left="0"/>
              <w:jc w:val="both"/>
              <w:rPr>
                <w:rFonts w:ascii="Aptos" w:hAnsi="Aptos"/>
                <w:color w:val="0D0D0D" w:themeColor="text1" w:themeTint="F2"/>
              </w:rPr>
            </w:pPr>
          </w:p>
        </w:tc>
      </w:tr>
      <w:tr w:rsidR="0088675C" w:rsidRPr="003C0A5E" w14:paraId="7C29189E" w14:textId="77777777" w:rsidTr="0088675C">
        <w:tc>
          <w:tcPr>
            <w:tcW w:w="8363" w:type="dxa"/>
            <w:shd w:val="clear" w:color="auto" w:fill="E9F3F3"/>
            <w:vAlign w:val="center"/>
          </w:tcPr>
          <w:p w14:paraId="161D4692" w14:textId="51CB3EFD" w:rsidR="0088675C" w:rsidRPr="003C0A5E" w:rsidRDefault="00125075" w:rsidP="00FE7FCD">
            <w:pPr>
              <w:pStyle w:val="TableParagraph"/>
              <w:kinsoku w:val="0"/>
              <w:overflowPunct w:val="0"/>
              <w:spacing w:before="5"/>
              <w:jc w:val="both"/>
              <w:rPr>
                <w:rFonts w:ascii="Aptos" w:hAnsi="Aptos" w:cs="Calibri"/>
                <w:i/>
                <w:iCs/>
                <w:w w:val="105"/>
                <w:sz w:val="22"/>
                <w:szCs w:val="22"/>
              </w:rPr>
            </w:pPr>
            <w:r w:rsidRPr="003C0A5E">
              <w:rPr>
                <w:rFonts w:ascii="Aptos" w:hAnsi="Aptos" w:cs="Calibri"/>
                <w:i/>
                <w:iCs/>
                <w:w w:val="105"/>
                <w:sz w:val="22"/>
                <w:szCs w:val="22"/>
              </w:rPr>
              <w:t xml:space="preserve">How the fiat token will comply with </w:t>
            </w:r>
            <w:proofErr w:type="gramStart"/>
            <w:r w:rsidRPr="003C0A5E">
              <w:rPr>
                <w:rFonts w:ascii="Aptos" w:hAnsi="Aptos" w:cs="Calibri"/>
                <w:i/>
                <w:iCs/>
                <w:w w:val="105"/>
                <w:sz w:val="22"/>
                <w:szCs w:val="22"/>
              </w:rPr>
              <w:t>all of</w:t>
            </w:r>
            <w:proofErr w:type="gramEnd"/>
            <w:r w:rsidRPr="003C0A5E">
              <w:rPr>
                <w:rFonts w:ascii="Aptos" w:hAnsi="Aptos" w:cs="Calibri"/>
                <w:i/>
                <w:iCs/>
                <w:w w:val="105"/>
                <w:sz w:val="22"/>
                <w:szCs w:val="22"/>
              </w:rPr>
              <w:t xml:space="preserve"> the criteria to be considered an Accepted Virtual Asset:</w:t>
            </w:r>
          </w:p>
        </w:tc>
      </w:tr>
      <w:tr w:rsidR="0088675C" w:rsidRPr="003C0A5E" w14:paraId="20830056" w14:textId="77777777" w:rsidTr="0088675C">
        <w:tc>
          <w:tcPr>
            <w:tcW w:w="8363" w:type="dxa"/>
            <w:vAlign w:val="center"/>
          </w:tcPr>
          <w:p w14:paraId="4FA24D79" w14:textId="77777777" w:rsidR="0088675C" w:rsidRPr="003C0A5E" w:rsidRDefault="0088675C" w:rsidP="00FE7FCD">
            <w:pPr>
              <w:pStyle w:val="ListParagraph"/>
              <w:spacing w:before="0" w:after="0"/>
              <w:ind w:left="0"/>
              <w:jc w:val="both"/>
              <w:rPr>
                <w:rFonts w:ascii="Aptos" w:hAnsi="Aptos"/>
                <w:color w:val="0D0D0D" w:themeColor="text1" w:themeTint="F2"/>
              </w:rPr>
            </w:pPr>
          </w:p>
        </w:tc>
      </w:tr>
      <w:tr w:rsidR="0088675C" w:rsidRPr="003C0A5E" w14:paraId="01F11036" w14:textId="77777777" w:rsidTr="0088675C">
        <w:tc>
          <w:tcPr>
            <w:tcW w:w="8363" w:type="dxa"/>
            <w:shd w:val="clear" w:color="auto" w:fill="E9F3F3"/>
            <w:vAlign w:val="center"/>
          </w:tcPr>
          <w:p w14:paraId="5CB0B3DD" w14:textId="2968E5D7" w:rsidR="0088675C" w:rsidRPr="003C0A5E" w:rsidRDefault="00FE7CD4" w:rsidP="00FE7FCD">
            <w:pPr>
              <w:pStyle w:val="ListParagraph"/>
              <w:spacing w:before="0" w:after="0"/>
              <w:ind w:left="0"/>
              <w:jc w:val="both"/>
              <w:rPr>
                <w:rFonts w:ascii="Aptos" w:hAnsi="Aptos"/>
                <w:color w:val="0D0D0D" w:themeColor="text1" w:themeTint="F2"/>
              </w:rPr>
            </w:pPr>
            <w:r w:rsidRPr="003C0A5E">
              <w:rPr>
                <w:rFonts w:ascii="Aptos" w:hAnsi="Aptos" w:cs="Calibri"/>
                <w:i/>
                <w:iCs/>
                <w:w w:val="105"/>
                <w:szCs w:val="22"/>
              </w:rPr>
              <w:t>The custody arrangements for the fiat token:</w:t>
            </w:r>
          </w:p>
        </w:tc>
      </w:tr>
      <w:tr w:rsidR="0088675C" w:rsidRPr="003C0A5E" w14:paraId="6B393738" w14:textId="77777777" w:rsidTr="0088675C">
        <w:tc>
          <w:tcPr>
            <w:tcW w:w="8363" w:type="dxa"/>
            <w:vAlign w:val="center"/>
          </w:tcPr>
          <w:p w14:paraId="68FA73CC" w14:textId="77777777" w:rsidR="0088675C" w:rsidRPr="003C0A5E" w:rsidRDefault="0088675C" w:rsidP="00FE7FCD">
            <w:pPr>
              <w:pStyle w:val="ListParagraph"/>
              <w:spacing w:before="0" w:after="0"/>
              <w:ind w:left="0"/>
              <w:jc w:val="both"/>
              <w:rPr>
                <w:rFonts w:ascii="Aptos" w:hAnsi="Aptos"/>
                <w:color w:val="0D0D0D" w:themeColor="text1" w:themeTint="F2"/>
              </w:rPr>
            </w:pPr>
          </w:p>
        </w:tc>
      </w:tr>
      <w:tr w:rsidR="0088675C" w:rsidRPr="003C0A5E" w14:paraId="10558883" w14:textId="77777777" w:rsidTr="0088675C">
        <w:tc>
          <w:tcPr>
            <w:tcW w:w="8363" w:type="dxa"/>
            <w:shd w:val="clear" w:color="auto" w:fill="E9F3F3"/>
            <w:vAlign w:val="center"/>
          </w:tcPr>
          <w:p w14:paraId="0D083E95" w14:textId="40C77A1D" w:rsidR="0088675C" w:rsidRPr="003C0A5E" w:rsidRDefault="00FE7FCD" w:rsidP="00FE7FCD">
            <w:pPr>
              <w:pStyle w:val="ListParagraph"/>
              <w:spacing w:before="0" w:after="0"/>
              <w:ind w:left="0"/>
              <w:jc w:val="both"/>
              <w:rPr>
                <w:rFonts w:ascii="Aptos" w:hAnsi="Aptos"/>
                <w:color w:val="0D0D0D" w:themeColor="text1" w:themeTint="F2"/>
              </w:rPr>
            </w:pPr>
            <w:r w:rsidRPr="003C0A5E">
              <w:rPr>
                <w:rFonts w:ascii="Aptos" w:hAnsi="Aptos" w:cs="Calibri"/>
                <w:i/>
                <w:iCs/>
                <w:w w:val="105"/>
                <w:szCs w:val="22"/>
              </w:rPr>
              <w:t>Details of any risk disclosures that will be provided in relation to the fiat token:</w:t>
            </w:r>
          </w:p>
        </w:tc>
      </w:tr>
      <w:tr w:rsidR="0088675C" w:rsidRPr="003C0A5E" w14:paraId="357D0A02" w14:textId="77777777" w:rsidTr="0088675C">
        <w:tc>
          <w:tcPr>
            <w:tcW w:w="8363" w:type="dxa"/>
            <w:vAlign w:val="center"/>
          </w:tcPr>
          <w:p w14:paraId="3C62CDC6" w14:textId="77777777" w:rsidR="0088675C" w:rsidRPr="003C0A5E" w:rsidRDefault="0088675C" w:rsidP="00FE7FCD">
            <w:pPr>
              <w:pStyle w:val="ListParagraph"/>
              <w:spacing w:before="0" w:after="0"/>
              <w:ind w:left="0"/>
              <w:jc w:val="both"/>
              <w:rPr>
                <w:rFonts w:ascii="Aptos" w:hAnsi="Aptos"/>
                <w:color w:val="0D0D0D" w:themeColor="text1" w:themeTint="F2"/>
              </w:rPr>
            </w:pPr>
          </w:p>
        </w:tc>
      </w:tr>
    </w:tbl>
    <w:p w14:paraId="4DEB506A" w14:textId="359C5BF4" w:rsidR="004D785C" w:rsidRPr="003C0A5E" w:rsidRDefault="004D785C" w:rsidP="000A0D97">
      <w:pPr>
        <w:spacing w:before="0" w:after="0"/>
        <w:rPr>
          <w:rFonts w:ascii="Aptos" w:hAnsi="Aptos"/>
        </w:rPr>
      </w:pPr>
    </w:p>
    <w:p w14:paraId="77C0AC3B" w14:textId="3ED12E23" w:rsidR="00383FE9" w:rsidRPr="003C0A5E" w:rsidRDefault="004D785C" w:rsidP="004D785C">
      <w:pPr>
        <w:spacing w:before="0" w:after="0"/>
        <w:rPr>
          <w:rFonts w:ascii="Aptos" w:hAnsi="Aptos"/>
        </w:rPr>
      </w:pPr>
      <w:r w:rsidRPr="003C0A5E">
        <w:rPr>
          <w:rFonts w:ascii="Aptos" w:hAnsi="Aptos"/>
        </w:rPr>
        <w:br w:type="page"/>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4"/>
        <w:gridCol w:w="7790"/>
      </w:tblGrid>
      <w:tr w:rsidR="001C386D" w:rsidRPr="003C0A5E" w14:paraId="1C80BD4A" w14:textId="77777777" w:rsidTr="00750421">
        <w:trPr>
          <w:trHeight w:val="1396"/>
        </w:trPr>
        <w:tc>
          <w:tcPr>
            <w:tcW w:w="1424" w:type="dxa"/>
            <w:shd w:val="clear" w:color="auto" w:fill="0085FF"/>
            <w:vAlign w:val="center"/>
          </w:tcPr>
          <w:p w14:paraId="1110892B" w14:textId="2B5FE0FC" w:rsidR="001C386D" w:rsidRPr="003C0A5E" w:rsidRDefault="001C386D" w:rsidP="003F151A">
            <w:pPr>
              <w:spacing w:before="0" w:after="0"/>
              <w:jc w:val="center"/>
              <w:rPr>
                <w:rFonts w:ascii="Aptos" w:hAnsi="Aptos" w:cs="Calibri"/>
                <w:b/>
                <w:bCs/>
                <w:color w:val="FFFFFF"/>
                <w:sz w:val="120"/>
                <w:szCs w:val="120"/>
              </w:rPr>
            </w:pPr>
            <w:r w:rsidRPr="003C0A5E">
              <w:rPr>
                <w:rFonts w:ascii="Aptos" w:hAnsi="Aptos" w:cs="Calibri"/>
                <w:b/>
                <w:bCs/>
                <w:color w:val="FFFFFF"/>
                <w:sz w:val="96"/>
                <w:szCs w:val="96"/>
              </w:rPr>
              <w:lastRenderedPageBreak/>
              <w:t>2</w:t>
            </w:r>
          </w:p>
        </w:tc>
        <w:tc>
          <w:tcPr>
            <w:tcW w:w="7790" w:type="dxa"/>
            <w:shd w:val="clear" w:color="auto" w:fill="0085FF"/>
            <w:vAlign w:val="center"/>
          </w:tcPr>
          <w:p w14:paraId="426AF689" w14:textId="4224AA29" w:rsidR="001C386D" w:rsidRPr="003C0A5E" w:rsidRDefault="00105421" w:rsidP="000D599A">
            <w:pPr>
              <w:pStyle w:val="Heading1"/>
              <w:rPr>
                <w:color w:val="000000"/>
              </w:rPr>
            </w:pPr>
            <w:bookmarkStart w:id="10" w:name="bookmark1"/>
            <w:bookmarkStart w:id="11" w:name="_Toc510517076"/>
            <w:bookmarkStart w:id="12" w:name="_Toc529458767"/>
            <w:bookmarkStart w:id="13" w:name="_Toc6482615"/>
            <w:bookmarkStart w:id="14" w:name="_Toc6492279"/>
            <w:bookmarkStart w:id="15" w:name="_Toc84203138"/>
            <w:bookmarkStart w:id="16" w:name="_Toc98396346"/>
            <w:bookmarkStart w:id="17" w:name="_Toc190339371"/>
            <w:bookmarkEnd w:id="10"/>
            <w:r w:rsidRPr="003C0A5E">
              <w:t>Payment Service Providers</w:t>
            </w:r>
            <w:bookmarkEnd w:id="11"/>
            <w:bookmarkEnd w:id="12"/>
            <w:bookmarkEnd w:id="13"/>
            <w:bookmarkEnd w:id="14"/>
            <w:bookmarkEnd w:id="15"/>
            <w:bookmarkEnd w:id="16"/>
            <w:bookmarkEnd w:id="17"/>
          </w:p>
        </w:tc>
      </w:tr>
    </w:tbl>
    <w:p w14:paraId="7F8D2656" w14:textId="77777777" w:rsidR="00A97F21" w:rsidRPr="003C0A5E" w:rsidRDefault="00A97F21" w:rsidP="003F151A">
      <w:pPr>
        <w:spacing w:before="0" w:after="0"/>
        <w:rPr>
          <w:rFonts w:ascii="Aptos" w:eastAsia="Calibri" w:hAnsi="Aptos" w:cs="Calibri"/>
        </w:rPr>
      </w:pPr>
    </w:p>
    <w:p w14:paraId="2DE0CEA0" w14:textId="62BE43C4" w:rsidR="00A04174" w:rsidRPr="003C0A5E" w:rsidRDefault="00F27CB0" w:rsidP="00F27CB0">
      <w:pPr>
        <w:pStyle w:val="CommentText"/>
        <w:numPr>
          <w:ilvl w:val="1"/>
          <w:numId w:val="19"/>
        </w:numPr>
        <w:ind w:left="567" w:hanging="567"/>
        <w:jc w:val="both"/>
        <w:rPr>
          <w:rFonts w:ascii="Aptos" w:hAnsi="Aptos"/>
          <w:sz w:val="22"/>
          <w:szCs w:val="22"/>
        </w:rPr>
      </w:pPr>
      <w:r w:rsidRPr="003C0A5E">
        <w:rPr>
          <w:rFonts w:ascii="Aptos" w:hAnsi="Aptos"/>
          <w:sz w:val="22"/>
          <w:szCs w:val="22"/>
        </w:rPr>
        <w:t>Where the Applicant will be a Payment Service Provider, describe the following:</w:t>
      </w:r>
    </w:p>
    <w:tbl>
      <w:tblPr>
        <w:tblStyle w:val="TableGrid"/>
        <w:tblW w:w="0" w:type="auto"/>
        <w:tblInd w:w="562" w:type="dxa"/>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Look w:val="04A0" w:firstRow="1" w:lastRow="0" w:firstColumn="1" w:lastColumn="0" w:noHBand="0" w:noVBand="1"/>
      </w:tblPr>
      <w:tblGrid>
        <w:gridCol w:w="8557"/>
      </w:tblGrid>
      <w:tr w:rsidR="00FE4972" w:rsidRPr="003C0A5E" w14:paraId="16C2A800" w14:textId="77777777" w:rsidTr="0036701F">
        <w:tc>
          <w:tcPr>
            <w:tcW w:w="8557" w:type="dxa"/>
            <w:shd w:val="clear" w:color="auto" w:fill="E9F3F3"/>
          </w:tcPr>
          <w:p w14:paraId="11D796D8" w14:textId="1265BC22" w:rsidR="00FE4972" w:rsidRPr="003C0A5E" w:rsidRDefault="00FE4972" w:rsidP="0036701F">
            <w:pPr>
              <w:pStyle w:val="ListParagraph"/>
              <w:spacing w:before="0" w:after="0"/>
              <w:ind w:left="0"/>
              <w:jc w:val="both"/>
              <w:rPr>
                <w:rFonts w:ascii="Aptos" w:eastAsia="Calibri" w:hAnsi="Aptos" w:cstheme="majorHAnsi"/>
                <w:szCs w:val="22"/>
                <w:lang w:val="en-GB"/>
              </w:rPr>
            </w:pPr>
            <w:r w:rsidRPr="003C0A5E">
              <w:rPr>
                <w:rFonts w:ascii="Aptos" w:hAnsi="Aptos" w:cs="Calibri"/>
                <w:i/>
                <w:iCs/>
                <w:w w:val="105"/>
                <w:szCs w:val="22"/>
              </w:rPr>
              <w:t>The arrangements for entering, changing and terminating Framework Contracts, where applicable:</w:t>
            </w:r>
          </w:p>
        </w:tc>
      </w:tr>
      <w:tr w:rsidR="00FE4972" w:rsidRPr="003C0A5E" w14:paraId="3EB602C9" w14:textId="77777777" w:rsidTr="0036701F">
        <w:tc>
          <w:tcPr>
            <w:tcW w:w="8557" w:type="dxa"/>
            <w:vAlign w:val="center"/>
          </w:tcPr>
          <w:p w14:paraId="44B3BF13" w14:textId="77777777" w:rsidR="00FE4972" w:rsidRPr="003C0A5E" w:rsidRDefault="00FE4972" w:rsidP="0036701F">
            <w:pPr>
              <w:pStyle w:val="ListParagraph"/>
              <w:spacing w:before="0" w:after="0"/>
              <w:ind w:left="0"/>
              <w:jc w:val="both"/>
              <w:rPr>
                <w:rFonts w:ascii="Aptos" w:eastAsia="Calibri" w:hAnsi="Aptos" w:cstheme="majorHAnsi"/>
                <w:szCs w:val="22"/>
                <w:lang w:val="en-GB"/>
              </w:rPr>
            </w:pPr>
          </w:p>
        </w:tc>
      </w:tr>
      <w:tr w:rsidR="009B5046" w:rsidRPr="003C0A5E" w14:paraId="3A02B214" w14:textId="77777777" w:rsidTr="0036701F">
        <w:tc>
          <w:tcPr>
            <w:tcW w:w="8557" w:type="dxa"/>
            <w:shd w:val="clear" w:color="auto" w:fill="E9F3F3"/>
          </w:tcPr>
          <w:p w14:paraId="30369BC5" w14:textId="68B027D9" w:rsidR="009B5046" w:rsidRPr="003C0A5E" w:rsidRDefault="009B5046" w:rsidP="0036701F">
            <w:pPr>
              <w:pStyle w:val="ListParagraph"/>
              <w:spacing w:before="0" w:after="0"/>
              <w:ind w:left="0"/>
              <w:jc w:val="both"/>
              <w:rPr>
                <w:rFonts w:ascii="Aptos" w:eastAsia="Calibri" w:hAnsi="Aptos" w:cstheme="majorHAnsi"/>
                <w:szCs w:val="22"/>
                <w:lang w:val="en-GB"/>
              </w:rPr>
            </w:pPr>
            <w:r w:rsidRPr="003C0A5E">
              <w:rPr>
                <w:rFonts w:ascii="Aptos" w:hAnsi="Aptos" w:cs="Calibri"/>
                <w:i/>
                <w:iCs/>
                <w:w w:val="105"/>
                <w:szCs w:val="22"/>
              </w:rPr>
              <w:t>The arrangements for safeguarding Relevant Money:</w:t>
            </w:r>
          </w:p>
        </w:tc>
      </w:tr>
      <w:tr w:rsidR="009B5046" w:rsidRPr="003C0A5E" w14:paraId="1FC4892D" w14:textId="77777777" w:rsidTr="0036701F">
        <w:tc>
          <w:tcPr>
            <w:tcW w:w="8557" w:type="dxa"/>
            <w:vAlign w:val="center"/>
          </w:tcPr>
          <w:p w14:paraId="1476771E" w14:textId="77777777" w:rsidR="009B5046" w:rsidRPr="003C0A5E" w:rsidRDefault="009B5046" w:rsidP="0036701F">
            <w:pPr>
              <w:pStyle w:val="ListParagraph"/>
              <w:spacing w:before="0" w:after="0"/>
              <w:ind w:left="0"/>
              <w:jc w:val="both"/>
              <w:rPr>
                <w:rFonts w:ascii="Aptos" w:eastAsia="Calibri" w:hAnsi="Aptos" w:cstheme="majorHAnsi"/>
                <w:szCs w:val="22"/>
                <w:lang w:val="en-GB"/>
              </w:rPr>
            </w:pPr>
          </w:p>
        </w:tc>
      </w:tr>
      <w:tr w:rsidR="00E709DF" w:rsidRPr="003C0A5E" w14:paraId="74043EB6" w14:textId="77777777" w:rsidTr="0036701F">
        <w:tc>
          <w:tcPr>
            <w:tcW w:w="8557" w:type="dxa"/>
            <w:shd w:val="clear" w:color="auto" w:fill="E9F3F3"/>
          </w:tcPr>
          <w:p w14:paraId="6795AC6A" w14:textId="042BE989" w:rsidR="00E709DF" w:rsidRPr="003C0A5E" w:rsidRDefault="00E709DF" w:rsidP="0036701F">
            <w:pPr>
              <w:pStyle w:val="ListParagraph"/>
              <w:spacing w:before="0" w:after="0"/>
              <w:ind w:left="0"/>
              <w:jc w:val="both"/>
              <w:rPr>
                <w:rFonts w:ascii="Aptos" w:eastAsia="Calibri" w:hAnsi="Aptos" w:cstheme="majorHAnsi"/>
                <w:szCs w:val="22"/>
                <w:lang w:val="en-GB"/>
              </w:rPr>
            </w:pPr>
            <w:r w:rsidRPr="003C0A5E">
              <w:rPr>
                <w:rFonts w:ascii="Aptos" w:hAnsi="Aptos" w:cs="Calibri"/>
                <w:i/>
                <w:iCs/>
                <w:w w:val="105"/>
                <w:szCs w:val="22"/>
              </w:rPr>
              <w:t>How customers will be authenticated:</w:t>
            </w:r>
          </w:p>
        </w:tc>
      </w:tr>
      <w:tr w:rsidR="00E709DF" w:rsidRPr="003C0A5E" w14:paraId="6F86A888" w14:textId="77777777" w:rsidTr="0036701F">
        <w:tc>
          <w:tcPr>
            <w:tcW w:w="8557" w:type="dxa"/>
            <w:vAlign w:val="center"/>
          </w:tcPr>
          <w:p w14:paraId="61E6D502" w14:textId="77777777" w:rsidR="00E709DF" w:rsidRPr="003C0A5E" w:rsidRDefault="00E709DF" w:rsidP="0036701F">
            <w:pPr>
              <w:pStyle w:val="ListParagraph"/>
              <w:spacing w:before="0" w:after="0"/>
              <w:ind w:left="0"/>
              <w:jc w:val="both"/>
              <w:rPr>
                <w:rFonts w:ascii="Aptos" w:eastAsia="Calibri" w:hAnsi="Aptos" w:cstheme="majorHAnsi"/>
                <w:szCs w:val="22"/>
                <w:lang w:val="en-GB"/>
              </w:rPr>
            </w:pPr>
          </w:p>
        </w:tc>
      </w:tr>
      <w:tr w:rsidR="00F20C18" w:rsidRPr="003C0A5E" w14:paraId="3BC00AC4" w14:textId="77777777" w:rsidTr="0036701F">
        <w:tc>
          <w:tcPr>
            <w:tcW w:w="8557" w:type="dxa"/>
            <w:shd w:val="clear" w:color="auto" w:fill="E9F3F3"/>
          </w:tcPr>
          <w:p w14:paraId="1BFC5E72" w14:textId="614055A3" w:rsidR="00F20C18" w:rsidRPr="003C0A5E" w:rsidRDefault="00F20C18" w:rsidP="0036701F">
            <w:pPr>
              <w:pStyle w:val="ListParagraph"/>
              <w:spacing w:before="0" w:after="0"/>
              <w:ind w:left="0"/>
              <w:jc w:val="both"/>
              <w:rPr>
                <w:rFonts w:ascii="Aptos" w:eastAsia="Calibri" w:hAnsi="Aptos" w:cstheme="majorHAnsi"/>
                <w:szCs w:val="22"/>
                <w:lang w:val="en-GB"/>
              </w:rPr>
            </w:pPr>
            <w:r w:rsidRPr="003C0A5E">
              <w:rPr>
                <w:rFonts w:ascii="Aptos" w:hAnsi="Aptos" w:cs="Calibri"/>
                <w:i/>
                <w:iCs/>
                <w:w w:val="105"/>
                <w:szCs w:val="22"/>
              </w:rPr>
              <w:t xml:space="preserve">The remedial measures for </w:t>
            </w:r>
            <w:proofErr w:type="spellStart"/>
            <w:r w:rsidRPr="003C0A5E">
              <w:rPr>
                <w:rFonts w:ascii="Aptos" w:hAnsi="Aptos" w:cs="Calibri"/>
                <w:i/>
                <w:iCs/>
                <w:w w:val="105"/>
                <w:szCs w:val="22"/>
              </w:rPr>
              <w:t>unauthorised</w:t>
            </w:r>
            <w:proofErr w:type="spellEnd"/>
            <w:r w:rsidRPr="003C0A5E">
              <w:rPr>
                <w:rFonts w:ascii="Aptos" w:hAnsi="Aptos" w:cs="Calibri"/>
                <w:i/>
                <w:iCs/>
                <w:w w:val="105"/>
                <w:szCs w:val="22"/>
              </w:rPr>
              <w:t>, incorrectly executed, non-executed, defective and late transactions:</w:t>
            </w:r>
          </w:p>
        </w:tc>
      </w:tr>
      <w:tr w:rsidR="00F20C18" w:rsidRPr="003C0A5E" w14:paraId="61535137" w14:textId="77777777" w:rsidTr="0036701F">
        <w:tc>
          <w:tcPr>
            <w:tcW w:w="8557" w:type="dxa"/>
            <w:vAlign w:val="center"/>
          </w:tcPr>
          <w:p w14:paraId="5169C264" w14:textId="77777777" w:rsidR="00F20C18" w:rsidRPr="003C0A5E" w:rsidRDefault="00F20C18" w:rsidP="0036701F">
            <w:pPr>
              <w:pStyle w:val="ListParagraph"/>
              <w:spacing w:before="0" w:after="0"/>
              <w:ind w:left="0"/>
              <w:jc w:val="both"/>
              <w:rPr>
                <w:rFonts w:ascii="Aptos" w:eastAsia="Calibri" w:hAnsi="Aptos" w:cstheme="majorHAnsi"/>
                <w:szCs w:val="22"/>
                <w:lang w:val="en-GB"/>
              </w:rPr>
            </w:pPr>
          </w:p>
        </w:tc>
      </w:tr>
      <w:tr w:rsidR="0036701F" w:rsidRPr="003C0A5E" w14:paraId="715D081A" w14:textId="77777777" w:rsidTr="0036701F">
        <w:tc>
          <w:tcPr>
            <w:tcW w:w="8557" w:type="dxa"/>
            <w:shd w:val="clear" w:color="auto" w:fill="E9F3F3"/>
          </w:tcPr>
          <w:p w14:paraId="545F917B" w14:textId="70451395" w:rsidR="0036701F" w:rsidRPr="003C0A5E" w:rsidRDefault="0036701F" w:rsidP="0036701F">
            <w:pPr>
              <w:pStyle w:val="ListParagraph"/>
              <w:spacing w:before="0" w:after="0"/>
              <w:ind w:left="0"/>
              <w:jc w:val="both"/>
              <w:rPr>
                <w:rFonts w:ascii="Aptos" w:eastAsia="Calibri" w:hAnsi="Aptos" w:cstheme="majorHAnsi"/>
                <w:szCs w:val="22"/>
                <w:lang w:val="en-GB"/>
              </w:rPr>
            </w:pPr>
            <w:r w:rsidRPr="003C0A5E">
              <w:rPr>
                <w:rFonts w:ascii="Aptos" w:hAnsi="Aptos" w:cs="Calibri"/>
                <w:i/>
                <w:iCs/>
                <w:w w:val="105"/>
                <w:szCs w:val="22"/>
              </w:rPr>
              <w:t>Incident reporting arrangements:</w:t>
            </w:r>
          </w:p>
        </w:tc>
      </w:tr>
      <w:tr w:rsidR="0036701F" w:rsidRPr="003C0A5E" w14:paraId="1A45D61F" w14:textId="77777777" w:rsidTr="0036701F">
        <w:tc>
          <w:tcPr>
            <w:tcW w:w="8557" w:type="dxa"/>
            <w:vAlign w:val="center"/>
          </w:tcPr>
          <w:p w14:paraId="190CC748" w14:textId="77777777" w:rsidR="0036701F" w:rsidRPr="003C0A5E" w:rsidRDefault="0036701F" w:rsidP="0036701F">
            <w:pPr>
              <w:pStyle w:val="ListParagraph"/>
              <w:spacing w:before="0" w:after="0"/>
              <w:ind w:left="0"/>
              <w:jc w:val="both"/>
              <w:rPr>
                <w:rFonts w:ascii="Aptos" w:eastAsia="Calibri" w:hAnsi="Aptos" w:cstheme="majorHAnsi"/>
                <w:szCs w:val="22"/>
                <w:lang w:val="en-GB"/>
              </w:rPr>
            </w:pPr>
          </w:p>
        </w:tc>
      </w:tr>
    </w:tbl>
    <w:p w14:paraId="3D877C71" w14:textId="77777777" w:rsidR="00443295" w:rsidRPr="003C0A5E" w:rsidRDefault="00443295" w:rsidP="003F151A">
      <w:pPr>
        <w:spacing w:before="0" w:after="0"/>
        <w:rPr>
          <w:rFonts w:ascii="Aptos" w:eastAsia="Calibri" w:hAnsi="Aptos" w:cs="Calibri"/>
        </w:rPr>
      </w:pPr>
      <w:r w:rsidRPr="003C0A5E">
        <w:rPr>
          <w:rFonts w:ascii="Aptos" w:eastAsia="Calibri" w:hAnsi="Aptos" w:cs="Calibri"/>
        </w:rPr>
        <w:br w:type="page"/>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4"/>
        <w:gridCol w:w="7790"/>
      </w:tblGrid>
      <w:tr w:rsidR="00443295" w:rsidRPr="003C0A5E" w14:paraId="4C51A055" w14:textId="77777777" w:rsidTr="00F22559">
        <w:trPr>
          <w:trHeight w:val="1396"/>
        </w:trPr>
        <w:tc>
          <w:tcPr>
            <w:tcW w:w="1424" w:type="dxa"/>
            <w:shd w:val="clear" w:color="auto" w:fill="0085FF"/>
            <w:vAlign w:val="center"/>
          </w:tcPr>
          <w:p w14:paraId="5B68E4B0" w14:textId="4F72BC91" w:rsidR="00443295" w:rsidRPr="003C0A5E" w:rsidRDefault="00443295" w:rsidP="003F151A">
            <w:pPr>
              <w:spacing w:before="0" w:after="0"/>
              <w:jc w:val="center"/>
              <w:rPr>
                <w:rFonts w:ascii="Aptos" w:hAnsi="Aptos" w:cs="Calibri"/>
                <w:b/>
                <w:bCs/>
                <w:color w:val="FFFFFF"/>
                <w:sz w:val="120"/>
                <w:szCs w:val="120"/>
              </w:rPr>
            </w:pPr>
            <w:r w:rsidRPr="003C0A5E">
              <w:rPr>
                <w:rFonts w:ascii="Aptos" w:hAnsi="Aptos" w:cs="Calibri"/>
                <w:b/>
                <w:bCs/>
                <w:color w:val="FFFFFF"/>
                <w:sz w:val="96"/>
                <w:szCs w:val="96"/>
              </w:rPr>
              <w:lastRenderedPageBreak/>
              <w:t>3</w:t>
            </w:r>
          </w:p>
        </w:tc>
        <w:tc>
          <w:tcPr>
            <w:tcW w:w="7790" w:type="dxa"/>
            <w:shd w:val="clear" w:color="auto" w:fill="0085FF"/>
            <w:vAlign w:val="center"/>
          </w:tcPr>
          <w:p w14:paraId="1F4F9D48" w14:textId="7C6576E8" w:rsidR="00443295" w:rsidRPr="003C0A5E" w:rsidRDefault="000317AF" w:rsidP="000D599A">
            <w:pPr>
              <w:pStyle w:val="Heading1"/>
              <w:rPr>
                <w:color w:val="000000"/>
              </w:rPr>
            </w:pPr>
            <w:bookmarkStart w:id="18" w:name="_Toc98396347"/>
            <w:bookmarkStart w:id="19" w:name="_Toc190339372"/>
            <w:r w:rsidRPr="003C0A5E">
              <w:t>Risk Management</w:t>
            </w:r>
            <w:bookmarkEnd w:id="18"/>
            <w:bookmarkEnd w:id="19"/>
          </w:p>
        </w:tc>
      </w:tr>
    </w:tbl>
    <w:p w14:paraId="2DDEAF4B" w14:textId="77777777" w:rsidR="00A53A04" w:rsidRPr="003C0A5E" w:rsidRDefault="00A53A04" w:rsidP="00A53A04">
      <w:pPr>
        <w:spacing w:before="0" w:after="0"/>
        <w:rPr>
          <w:rFonts w:ascii="Aptos" w:hAnsi="Aptos"/>
          <w:b/>
          <w:bCs/>
        </w:rPr>
      </w:pPr>
    </w:p>
    <w:p w14:paraId="6D6D47C8" w14:textId="30D9C81C" w:rsidR="00A53A04" w:rsidRPr="003C0A5E" w:rsidRDefault="00A53A04" w:rsidP="00A53A04">
      <w:pPr>
        <w:spacing w:before="0" w:after="0"/>
        <w:rPr>
          <w:rFonts w:ascii="Aptos" w:hAnsi="Aptos"/>
          <w:b/>
          <w:bCs/>
        </w:rPr>
      </w:pPr>
      <w:r w:rsidRPr="003C0A5E">
        <w:rPr>
          <w:rFonts w:ascii="Aptos" w:hAnsi="Aptos"/>
          <w:b/>
          <w:bCs/>
        </w:rPr>
        <w:t>Internal Risk Assessment Process (IRAP):</w:t>
      </w:r>
    </w:p>
    <w:p w14:paraId="1E35CF58" w14:textId="77777777" w:rsidR="00A01105" w:rsidRPr="003C0A5E" w:rsidRDefault="00A01105" w:rsidP="00A15D9A">
      <w:pPr>
        <w:pStyle w:val="ListParagraph"/>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0" w:after="0"/>
        <w:ind w:left="720" w:right="57" w:hanging="720"/>
        <w:jc w:val="both"/>
        <w:rPr>
          <w:rFonts w:ascii="Aptos" w:hAnsi="Aptos"/>
        </w:rPr>
      </w:pPr>
      <w:r w:rsidRPr="003C0A5E">
        <w:rPr>
          <w:rFonts w:ascii="Aptos" w:hAnsi="Aptos"/>
        </w:rPr>
        <w:t>Chapter 10, “</w:t>
      </w:r>
      <w:r w:rsidRPr="003C0A5E">
        <w:rPr>
          <w:rFonts w:ascii="Aptos" w:hAnsi="Aptos"/>
          <w:i/>
          <w:iCs/>
        </w:rPr>
        <w:t xml:space="preserve">Supervisory Review and Evaluation Process” </w:t>
      </w:r>
      <w:r w:rsidRPr="003C0A5E">
        <w:rPr>
          <w:rFonts w:ascii="Aptos" w:hAnsi="Aptos"/>
        </w:rPr>
        <w:t>of the Prudential – Investment, Insurance, Insurance Intermediation and Banking Rulebook (PRU) sets out the need for certain categories of Authorised Persons to carry out self-assessments of their risk.  For those Authorised Persons undertaking money services business this is to be undertaken at least annually through an Internal Risk Assessment Process (IRAP). Where an Authorised Person is part of a Financial Group, these requirements apply on a consolidated basis in relation to all the entities within the Financial Group</w:t>
      </w:r>
    </w:p>
    <w:p w14:paraId="1160376B" w14:textId="77777777" w:rsidR="00A01105" w:rsidRPr="003C0A5E" w:rsidRDefault="00A01105" w:rsidP="00A15D9A">
      <w:pPr>
        <w:pStyle w:val="ListParagraph"/>
        <w:spacing w:before="0" w:after="0"/>
        <w:ind w:right="57"/>
        <w:rPr>
          <w:rFonts w:ascii="Aptos" w:hAnsi="Aptos"/>
        </w:rPr>
      </w:pPr>
    </w:p>
    <w:p w14:paraId="333AAC2F" w14:textId="77777777" w:rsidR="00A01105" w:rsidRPr="003C0A5E" w:rsidRDefault="00A01105" w:rsidP="00A15D9A">
      <w:pPr>
        <w:spacing w:before="0" w:after="0"/>
        <w:ind w:left="720" w:right="57" w:hanging="720"/>
        <w:jc w:val="both"/>
        <w:rPr>
          <w:rFonts w:ascii="Aptos" w:hAnsi="Aptos"/>
        </w:rPr>
      </w:pPr>
      <w:r w:rsidRPr="003C0A5E">
        <w:rPr>
          <w:rFonts w:ascii="Aptos" w:hAnsi="Aptos"/>
        </w:rPr>
        <w:tab/>
        <w:t xml:space="preserve">Having reviewed and considered the obligations arising under PRU Chapter 10, describe how the </w:t>
      </w:r>
      <w:proofErr w:type="gramStart"/>
      <w:r w:rsidRPr="003C0A5E">
        <w:rPr>
          <w:rFonts w:ascii="Aptos" w:hAnsi="Aptos"/>
        </w:rPr>
        <w:t>framework</w:t>
      </w:r>
      <w:proofErr w:type="gramEnd"/>
      <w:r w:rsidRPr="003C0A5E">
        <w:rPr>
          <w:rFonts w:ascii="Aptos" w:hAnsi="Aptos"/>
        </w:rPr>
        <w:t xml:space="preserve"> which is currently, or will be put in place, would satisfy these obligations.  </w:t>
      </w:r>
    </w:p>
    <w:p w14:paraId="76FBE2BC" w14:textId="19099F43" w:rsidR="002C03BD" w:rsidRPr="003C0A5E" w:rsidRDefault="002C03BD" w:rsidP="00A53A04">
      <w:pPr>
        <w:spacing w:before="0" w:after="0"/>
        <w:rPr>
          <w:rFonts w:ascii="Aptos" w:eastAsia="Calibri" w:hAnsi="Aptos" w:cs="Arial"/>
          <w:szCs w:val="20"/>
          <w:bdr w:val="none" w:sz="0" w:space="0" w:color="auto"/>
        </w:rPr>
      </w:pPr>
    </w:p>
    <w:tbl>
      <w:tblPr>
        <w:tblStyle w:val="TableGrid"/>
        <w:tblW w:w="0" w:type="auto"/>
        <w:tblInd w:w="704" w:type="dxa"/>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Look w:val="04A0" w:firstRow="1" w:lastRow="0" w:firstColumn="1" w:lastColumn="0" w:noHBand="0" w:noVBand="1"/>
      </w:tblPr>
      <w:tblGrid>
        <w:gridCol w:w="8415"/>
      </w:tblGrid>
      <w:tr w:rsidR="00DD623E" w:rsidRPr="003C0A5E" w14:paraId="1527C6E8" w14:textId="77777777" w:rsidTr="00A15D9A">
        <w:tc>
          <w:tcPr>
            <w:tcW w:w="8415" w:type="dxa"/>
            <w:vAlign w:val="center"/>
          </w:tcPr>
          <w:p w14:paraId="07D518DF" w14:textId="77777777" w:rsidR="00DD623E" w:rsidRPr="003C0A5E" w:rsidRDefault="00DD623E" w:rsidP="00A15D9A">
            <w:pPr>
              <w:spacing w:before="0" w:after="0"/>
              <w:rPr>
                <w:rFonts w:ascii="Aptos" w:eastAsia="Calibri" w:hAnsi="Aptos" w:cs="Arial"/>
                <w:szCs w:val="20"/>
                <w:lang w:val="en-GB"/>
              </w:rPr>
            </w:pPr>
          </w:p>
        </w:tc>
      </w:tr>
    </w:tbl>
    <w:p w14:paraId="55F7A88A" w14:textId="0720120E" w:rsidR="008013FA" w:rsidRPr="003C0A5E" w:rsidRDefault="008013FA" w:rsidP="002C03BD">
      <w:pPr>
        <w:spacing w:before="0" w:after="0"/>
        <w:rPr>
          <w:rFonts w:ascii="Aptos" w:eastAsia="Calibri" w:hAnsi="Aptos" w:cs="Arial"/>
          <w:szCs w:val="22"/>
          <w:bdr w:val="none" w:sz="0" w:space="0" w:color="auto"/>
          <w:lang w:val="en-GB"/>
        </w:rPr>
      </w:pPr>
    </w:p>
    <w:p w14:paraId="49CF9A6C" w14:textId="77777777" w:rsidR="00FA2117" w:rsidRPr="003C0A5E" w:rsidRDefault="00FA2117" w:rsidP="00FA2117">
      <w:pPr>
        <w:rPr>
          <w:rFonts w:ascii="Aptos" w:hAnsi="Aptos"/>
          <w:b/>
          <w:bCs/>
          <w:szCs w:val="22"/>
        </w:rPr>
      </w:pPr>
      <w:r w:rsidRPr="003C0A5E">
        <w:rPr>
          <w:rFonts w:ascii="Aptos" w:hAnsi="Aptos"/>
          <w:b/>
          <w:bCs/>
          <w:szCs w:val="22"/>
        </w:rPr>
        <w:t>Liquidity Risk &amp; Foreign Exchange Risk:</w:t>
      </w:r>
    </w:p>
    <w:p w14:paraId="4688684A" w14:textId="77777777" w:rsidR="001A17A2" w:rsidRPr="003C0A5E" w:rsidRDefault="001A17A2" w:rsidP="001A17A2">
      <w:pPr>
        <w:pStyle w:val="ListParagraph"/>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0" w:after="0"/>
        <w:ind w:left="720" w:hanging="720"/>
        <w:jc w:val="both"/>
        <w:rPr>
          <w:rFonts w:ascii="Aptos" w:hAnsi="Aptos"/>
          <w:szCs w:val="22"/>
        </w:rPr>
      </w:pPr>
      <w:r w:rsidRPr="003C0A5E">
        <w:rPr>
          <w:rFonts w:ascii="Aptos" w:hAnsi="Aptos"/>
          <w:szCs w:val="22"/>
        </w:rPr>
        <w:t xml:space="preserve">Describe the systems and controls in place may your liquidity risk.  </w:t>
      </w:r>
    </w:p>
    <w:tbl>
      <w:tblPr>
        <w:tblStyle w:val="TableGrid"/>
        <w:tblW w:w="0" w:type="auto"/>
        <w:tblInd w:w="704" w:type="dxa"/>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Look w:val="04A0" w:firstRow="1" w:lastRow="0" w:firstColumn="1" w:lastColumn="0" w:noHBand="0" w:noVBand="1"/>
      </w:tblPr>
      <w:tblGrid>
        <w:gridCol w:w="8415"/>
      </w:tblGrid>
      <w:tr w:rsidR="006825DE" w:rsidRPr="003C0A5E" w14:paraId="48E391A2" w14:textId="77777777" w:rsidTr="006825DE">
        <w:tc>
          <w:tcPr>
            <w:tcW w:w="8415" w:type="dxa"/>
            <w:vAlign w:val="center"/>
          </w:tcPr>
          <w:p w14:paraId="7662D71E" w14:textId="77777777" w:rsidR="006825DE" w:rsidRPr="003C0A5E" w:rsidRDefault="006825DE" w:rsidP="006825DE">
            <w:pPr>
              <w:spacing w:before="0" w:after="0"/>
              <w:rPr>
                <w:rFonts w:ascii="Aptos" w:eastAsia="Calibri" w:hAnsi="Aptos" w:cs="Arial"/>
                <w:szCs w:val="22"/>
                <w:lang w:val="en-GB"/>
              </w:rPr>
            </w:pPr>
          </w:p>
        </w:tc>
      </w:tr>
    </w:tbl>
    <w:p w14:paraId="635933CE" w14:textId="64FE5C56" w:rsidR="004F3232" w:rsidRPr="003C0A5E" w:rsidRDefault="004F3232" w:rsidP="004F3232">
      <w:pPr>
        <w:spacing w:before="0" w:after="0"/>
        <w:rPr>
          <w:rFonts w:ascii="Aptos" w:eastAsia="Calibri" w:hAnsi="Aptos" w:cs="Arial"/>
          <w:szCs w:val="22"/>
          <w:bdr w:val="none" w:sz="0" w:space="0" w:color="auto"/>
          <w:lang w:val="en-GB"/>
        </w:rPr>
      </w:pPr>
    </w:p>
    <w:p w14:paraId="2A5D7D38" w14:textId="5B671C4B" w:rsidR="006825DE" w:rsidRPr="003C0A5E" w:rsidRDefault="004F3232" w:rsidP="006825DE">
      <w:pPr>
        <w:pStyle w:val="ListParagraph"/>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0" w:after="0"/>
        <w:ind w:left="720" w:right="270" w:hanging="720"/>
        <w:rPr>
          <w:rFonts w:ascii="Aptos" w:hAnsi="Aptos"/>
          <w:szCs w:val="22"/>
        </w:rPr>
      </w:pPr>
      <w:r w:rsidRPr="003C0A5E">
        <w:rPr>
          <w:rFonts w:ascii="Aptos" w:hAnsi="Aptos"/>
          <w:szCs w:val="22"/>
        </w:rPr>
        <w:t xml:space="preserve">Demonstrate how your liquidity oversight seeks to identify, measure, monitor, and control liquidity risk and how it is managed and reported on an intraday day basis. </w:t>
      </w:r>
    </w:p>
    <w:tbl>
      <w:tblPr>
        <w:tblStyle w:val="TableGrid"/>
        <w:tblW w:w="0" w:type="auto"/>
        <w:tblInd w:w="704" w:type="dxa"/>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Look w:val="04A0" w:firstRow="1" w:lastRow="0" w:firstColumn="1" w:lastColumn="0" w:noHBand="0" w:noVBand="1"/>
      </w:tblPr>
      <w:tblGrid>
        <w:gridCol w:w="8415"/>
      </w:tblGrid>
      <w:tr w:rsidR="006825DE" w:rsidRPr="003C0A5E" w14:paraId="1AF43E05" w14:textId="77777777" w:rsidTr="006825DE">
        <w:tc>
          <w:tcPr>
            <w:tcW w:w="8415" w:type="dxa"/>
            <w:vAlign w:val="center"/>
          </w:tcPr>
          <w:p w14:paraId="21FDA6C9" w14:textId="77777777" w:rsidR="006825DE" w:rsidRPr="003C0A5E" w:rsidRDefault="006825DE" w:rsidP="006825DE">
            <w:pPr>
              <w:spacing w:before="0" w:after="0"/>
              <w:ind w:right="270"/>
              <w:jc w:val="both"/>
              <w:rPr>
                <w:rFonts w:ascii="Aptos" w:hAnsi="Aptos"/>
                <w:szCs w:val="22"/>
              </w:rPr>
            </w:pPr>
          </w:p>
        </w:tc>
      </w:tr>
    </w:tbl>
    <w:p w14:paraId="588390F2" w14:textId="5201CE8B" w:rsidR="004F3232" w:rsidRPr="003C0A5E" w:rsidRDefault="004F3232" w:rsidP="006825DE">
      <w:pPr>
        <w:pBdr>
          <w:top w:val="none" w:sz="0" w:space="0" w:color="auto"/>
          <w:left w:val="none" w:sz="0" w:space="0" w:color="auto"/>
          <w:bottom w:val="none" w:sz="0" w:space="0" w:color="auto"/>
          <w:right w:val="none" w:sz="0" w:space="0" w:color="auto"/>
          <w:between w:val="none" w:sz="0" w:space="0" w:color="auto"/>
          <w:bar w:val="none" w:sz="0" w:color="auto"/>
        </w:pBdr>
        <w:spacing w:before="0" w:after="0"/>
        <w:ind w:right="270"/>
        <w:rPr>
          <w:rFonts w:ascii="Aptos" w:hAnsi="Aptos"/>
          <w:szCs w:val="22"/>
        </w:rPr>
      </w:pPr>
    </w:p>
    <w:p w14:paraId="224ED699" w14:textId="77777777" w:rsidR="00D46695" w:rsidRPr="003C0A5E" w:rsidRDefault="00D46695" w:rsidP="00D46695">
      <w:pPr>
        <w:pStyle w:val="ListParagraph"/>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0" w:after="0"/>
        <w:ind w:left="720" w:hanging="720"/>
        <w:rPr>
          <w:rFonts w:ascii="Aptos" w:hAnsi="Aptos"/>
          <w:szCs w:val="22"/>
        </w:rPr>
      </w:pPr>
      <w:r w:rsidRPr="003C0A5E">
        <w:rPr>
          <w:rFonts w:ascii="Aptos" w:hAnsi="Aptos"/>
          <w:szCs w:val="22"/>
        </w:rPr>
        <w:t>Explain how you intend to mitigate liquidity shortfalls across your operating footprint including agent liquidity and foreign exchange liquidity shortfalls, if relevant to your proposal.</w:t>
      </w:r>
    </w:p>
    <w:tbl>
      <w:tblPr>
        <w:tblStyle w:val="TableGrid"/>
        <w:tblW w:w="0" w:type="auto"/>
        <w:tblInd w:w="704" w:type="dxa"/>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Look w:val="04A0" w:firstRow="1" w:lastRow="0" w:firstColumn="1" w:lastColumn="0" w:noHBand="0" w:noVBand="1"/>
      </w:tblPr>
      <w:tblGrid>
        <w:gridCol w:w="8415"/>
      </w:tblGrid>
      <w:tr w:rsidR="006825DE" w:rsidRPr="003C0A5E" w14:paraId="40CFDC1E" w14:textId="77777777" w:rsidTr="006825DE">
        <w:tc>
          <w:tcPr>
            <w:tcW w:w="8415" w:type="dxa"/>
            <w:vAlign w:val="center"/>
          </w:tcPr>
          <w:p w14:paraId="3E904C67" w14:textId="77777777" w:rsidR="006825DE" w:rsidRPr="003C0A5E" w:rsidRDefault="006825DE" w:rsidP="006825DE">
            <w:pPr>
              <w:spacing w:before="0" w:after="0"/>
              <w:jc w:val="both"/>
              <w:rPr>
                <w:rFonts w:ascii="Aptos" w:hAnsi="Aptos"/>
                <w:szCs w:val="22"/>
              </w:rPr>
            </w:pPr>
          </w:p>
        </w:tc>
      </w:tr>
    </w:tbl>
    <w:p w14:paraId="7D074A57" w14:textId="77777777" w:rsidR="006825DE" w:rsidRPr="003C0A5E" w:rsidRDefault="006825DE" w:rsidP="006825DE">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Aptos" w:hAnsi="Aptos"/>
          <w:szCs w:val="22"/>
        </w:rPr>
      </w:pPr>
    </w:p>
    <w:p w14:paraId="7A94C29D" w14:textId="77777777" w:rsidR="006825DE" w:rsidRPr="003C0A5E" w:rsidRDefault="006825DE" w:rsidP="006825DE">
      <w:pPr>
        <w:pStyle w:val="ListParagraph"/>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0" w:after="0"/>
        <w:ind w:left="720" w:hanging="720"/>
        <w:rPr>
          <w:rFonts w:ascii="Aptos" w:hAnsi="Aptos"/>
          <w:szCs w:val="22"/>
        </w:rPr>
      </w:pPr>
      <w:r w:rsidRPr="003C0A5E">
        <w:rPr>
          <w:rFonts w:ascii="Aptos" w:hAnsi="Aptos"/>
          <w:szCs w:val="22"/>
        </w:rPr>
        <w:t>Set out what, if any, contingency plans are in place to access further liquidity if needed.</w:t>
      </w:r>
    </w:p>
    <w:tbl>
      <w:tblPr>
        <w:tblStyle w:val="TableGrid"/>
        <w:tblW w:w="0" w:type="auto"/>
        <w:tblInd w:w="704" w:type="dxa"/>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Look w:val="04A0" w:firstRow="1" w:lastRow="0" w:firstColumn="1" w:lastColumn="0" w:noHBand="0" w:noVBand="1"/>
      </w:tblPr>
      <w:tblGrid>
        <w:gridCol w:w="8415"/>
      </w:tblGrid>
      <w:tr w:rsidR="006825DE" w:rsidRPr="003C0A5E" w14:paraId="35772A85" w14:textId="77777777" w:rsidTr="006825DE">
        <w:tc>
          <w:tcPr>
            <w:tcW w:w="8415" w:type="dxa"/>
            <w:vAlign w:val="center"/>
          </w:tcPr>
          <w:p w14:paraId="4C17507A" w14:textId="77777777" w:rsidR="006825DE" w:rsidRPr="003C0A5E" w:rsidRDefault="006825DE" w:rsidP="006825DE">
            <w:pPr>
              <w:spacing w:before="0" w:after="0"/>
              <w:jc w:val="both"/>
              <w:rPr>
                <w:rFonts w:ascii="Aptos" w:eastAsia="Calibri" w:hAnsi="Aptos" w:cs="Arial"/>
                <w:szCs w:val="20"/>
              </w:rPr>
            </w:pPr>
          </w:p>
        </w:tc>
      </w:tr>
    </w:tbl>
    <w:p w14:paraId="031EEE02" w14:textId="77777777" w:rsidR="004F3232" w:rsidRPr="003C0A5E" w:rsidRDefault="004F3232" w:rsidP="004F3232">
      <w:pPr>
        <w:spacing w:before="0" w:after="0"/>
        <w:rPr>
          <w:rFonts w:ascii="Aptos" w:eastAsia="Calibri" w:hAnsi="Aptos" w:cs="Arial"/>
          <w:szCs w:val="20"/>
          <w:bdr w:val="none" w:sz="0" w:space="0" w:color="auto"/>
        </w:rPr>
      </w:pPr>
    </w:p>
    <w:p w14:paraId="473F72DC" w14:textId="145398BE" w:rsidR="004F3232" w:rsidRPr="003C0A5E" w:rsidRDefault="006825DE" w:rsidP="006825DE">
      <w:pPr>
        <w:spacing w:before="0" w:after="0"/>
        <w:rPr>
          <w:rFonts w:ascii="Aptos" w:eastAsia="Calibri" w:hAnsi="Aptos" w:cs="Arial"/>
          <w:szCs w:val="20"/>
          <w:bdr w:val="none" w:sz="0" w:space="0" w:color="auto"/>
          <w:rtl/>
          <w:lang w:val="en-GB"/>
        </w:rPr>
      </w:pPr>
      <w:r w:rsidRPr="003C0A5E">
        <w:rPr>
          <w:rFonts w:ascii="Aptos" w:eastAsia="Calibri" w:hAnsi="Aptos" w:cs="Arial"/>
          <w:szCs w:val="20"/>
          <w:bdr w:val="none" w:sz="0" w:space="0" w:color="auto"/>
          <w:lang w:val="en-GB"/>
        </w:rPr>
        <w:br w:type="page"/>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4"/>
        <w:gridCol w:w="7790"/>
      </w:tblGrid>
      <w:tr w:rsidR="00A20AEA" w:rsidRPr="003C0A5E" w14:paraId="0D03B90B" w14:textId="77777777" w:rsidTr="00DC6738">
        <w:trPr>
          <w:trHeight w:val="1396"/>
        </w:trPr>
        <w:tc>
          <w:tcPr>
            <w:tcW w:w="1424" w:type="dxa"/>
            <w:shd w:val="clear" w:color="auto" w:fill="0085FF"/>
            <w:vAlign w:val="center"/>
          </w:tcPr>
          <w:p w14:paraId="03AA17A1" w14:textId="0D859B38" w:rsidR="00A20AEA" w:rsidRPr="003C0A5E" w:rsidRDefault="00A20AEA" w:rsidP="00DC6738">
            <w:pPr>
              <w:spacing w:before="0" w:after="0"/>
              <w:jc w:val="center"/>
              <w:rPr>
                <w:rFonts w:ascii="Aptos" w:hAnsi="Aptos" w:cs="Calibri"/>
                <w:b/>
                <w:bCs/>
                <w:color w:val="FFFFFF"/>
                <w:sz w:val="120"/>
                <w:szCs w:val="120"/>
              </w:rPr>
            </w:pPr>
            <w:r>
              <w:rPr>
                <w:rFonts w:ascii="Aptos" w:hAnsi="Aptos" w:cs="Calibri"/>
                <w:b/>
                <w:bCs/>
                <w:color w:val="FFFFFF"/>
                <w:sz w:val="96"/>
                <w:szCs w:val="96"/>
              </w:rPr>
              <w:lastRenderedPageBreak/>
              <w:t>4</w:t>
            </w:r>
          </w:p>
        </w:tc>
        <w:tc>
          <w:tcPr>
            <w:tcW w:w="7790" w:type="dxa"/>
            <w:shd w:val="clear" w:color="auto" w:fill="0085FF"/>
            <w:vAlign w:val="center"/>
          </w:tcPr>
          <w:p w14:paraId="2F59399B" w14:textId="4186E44D" w:rsidR="00A20AEA" w:rsidRPr="003C0A5E" w:rsidRDefault="00A20AEA" w:rsidP="00DC6738">
            <w:pPr>
              <w:pStyle w:val="Heading1"/>
              <w:rPr>
                <w:color w:val="000000"/>
              </w:rPr>
            </w:pPr>
            <w:bookmarkStart w:id="20" w:name="_Toc190339373"/>
            <w:r w:rsidRPr="003C0A5E">
              <w:t>Supporting Documents</w:t>
            </w:r>
            <w:bookmarkEnd w:id="20"/>
          </w:p>
        </w:tc>
      </w:tr>
    </w:tbl>
    <w:p w14:paraId="4F9AE0AC" w14:textId="77777777" w:rsidR="00A20AEA" w:rsidRDefault="00A20AEA" w:rsidP="00175274">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Aptos" w:eastAsia="Calibri" w:hAnsi="Aptos" w:cs="Arial"/>
          <w:szCs w:val="22"/>
          <w:lang w:val="en-GB"/>
        </w:rPr>
      </w:pPr>
    </w:p>
    <w:p w14:paraId="38CF2EAD" w14:textId="214B5C41" w:rsidR="00A81FB2" w:rsidRPr="003C0A5E" w:rsidRDefault="00E229F0" w:rsidP="009B51B3">
      <w:pPr>
        <w:pStyle w:val="ListParagraph"/>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before="0" w:after="0"/>
        <w:ind w:left="567" w:hanging="567"/>
        <w:jc w:val="both"/>
        <w:rPr>
          <w:rFonts w:ascii="Aptos" w:hAnsi="Aptos"/>
          <w:lang w:val="en-GB"/>
        </w:rPr>
      </w:pPr>
      <w:r w:rsidRPr="003C0A5E">
        <w:rPr>
          <w:rFonts w:ascii="Aptos" w:hAnsi="Aptos"/>
        </w:rPr>
        <w:t xml:space="preserve">Copies of the following documents, as applicable, </w:t>
      </w:r>
      <w:r w:rsidRPr="003C0A5E">
        <w:rPr>
          <w:rFonts w:ascii="Aptos" w:eastAsia="Calibri" w:hAnsi="Aptos" w:cs="Arial"/>
          <w:bCs/>
        </w:rPr>
        <w:t>must be attached to the application, appropriately referenced and confirmed as attached in the reconciliation table below.</w:t>
      </w:r>
    </w:p>
    <w:tbl>
      <w:tblPr>
        <w:tblStyle w:val="TableGrid"/>
        <w:tblW w:w="8647" w:type="dxa"/>
        <w:tblInd w:w="562" w:type="dxa"/>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Look w:val="04A0" w:firstRow="1" w:lastRow="0" w:firstColumn="1" w:lastColumn="0" w:noHBand="0" w:noVBand="1"/>
      </w:tblPr>
      <w:tblGrid>
        <w:gridCol w:w="4678"/>
        <w:gridCol w:w="1701"/>
        <w:gridCol w:w="2268"/>
      </w:tblGrid>
      <w:tr w:rsidR="0059020A" w:rsidRPr="003C0A5E" w14:paraId="29966E8D" w14:textId="77777777" w:rsidTr="00C54800">
        <w:tc>
          <w:tcPr>
            <w:tcW w:w="4678" w:type="dxa"/>
            <w:shd w:val="clear" w:color="auto" w:fill="C7E0DF"/>
            <w:vAlign w:val="center"/>
          </w:tcPr>
          <w:p w14:paraId="46D3F2CC" w14:textId="77777777" w:rsidR="0059020A" w:rsidRPr="003C0A5E" w:rsidRDefault="0059020A" w:rsidP="0007665C">
            <w:pPr>
              <w:pStyle w:val="ListParagraph"/>
              <w:spacing w:before="0" w:after="0"/>
              <w:ind w:left="0"/>
              <w:rPr>
                <w:rFonts w:ascii="Aptos" w:hAnsi="Aptos"/>
                <w:i/>
                <w:iCs/>
                <w:lang w:val="en-GB"/>
              </w:rPr>
            </w:pPr>
            <w:r w:rsidRPr="003C0A5E">
              <w:rPr>
                <w:rFonts w:ascii="Aptos" w:hAnsi="Aptos" w:cstheme="minorHAnsi"/>
                <w:i/>
                <w:iCs/>
              </w:rPr>
              <w:t>Verify that the following required documents are attached with this application submission</w:t>
            </w:r>
          </w:p>
        </w:tc>
        <w:tc>
          <w:tcPr>
            <w:tcW w:w="1701" w:type="dxa"/>
            <w:shd w:val="clear" w:color="auto" w:fill="C7E0DF"/>
            <w:vAlign w:val="center"/>
          </w:tcPr>
          <w:p w14:paraId="4C1647A3" w14:textId="77777777" w:rsidR="0059020A" w:rsidRPr="003C0A5E" w:rsidRDefault="0059020A" w:rsidP="0007665C">
            <w:pPr>
              <w:pStyle w:val="ListParagraph"/>
              <w:spacing w:before="0" w:after="0"/>
              <w:ind w:left="0"/>
              <w:jc w:val="center"/>
              <w:rPr>
                <w:rFonts w:ascii="Aptos" w:hAnsi="Aptos"/>
                <w:i/>
                <w:iCs/>
                <w:lang w:val="en-GB"/>
              </w:rPr>
            </w:pPr>
            <w:r w:rsidRPr="003C0A5E">
              <w:rPr>
                <w:rFonts w:ascii="Aptos" w:eastAsia="Calibri" w:hAnsi="Aptos" w:cstheme="minorHAnsi"/>
                <w:i/>
                <w:iCs/>
              </w:rPr>
              <w:t>Uploaded:</w:t>
            </w:r>
          </w:p>
        </w:tc>
        <w:tc>
          <w:tcPr>
            <w:tcW w:w="2268" w:type="dxa"/>
            <w:shd w:val="clear" w:color="auto" w:fill="C7E0DF"/>
            <w:vAlign w:val="center"/>
          </w:tcPr>
          <w:p w14:paraId="0DC715A7" w14:textId="77777777" w:rsidR="0059020A" w:rsidRPr="003C0A5E" w:rsidRDefault="0059020A" w:rsidP="0007665C">
            <w:pPr>
              <w:pStyle w:val="ListParagraph"/>
              <w:spacing w:before="0" w:after="0"/>
              <w:ind w:left="0"/>
              <w:jc w:val="center"/>
              <w:rPr>
                <w:rFonts w:ascii="Aptos" w:hAnsi="Aptos"/>
                <w:i/>
                <w:iCs/>
                <w:lang w:val="en-GB"/>
              </w:rPr>
            </w:pPr>
            <w:r w:rsidRPr="003C0A5E">
              <w:rPr>
                <w:rFonts w:ascii="Aptos" w:eastAsia="Calibri" w:hAnsi="Aptos" w:cstheme="minorHAnsi"/>
                <w:i/>
                <w:iCs/>
              </w:rPr>
              <w:t>Comments</w:t>
            </w:r>
          </w:p>
        </w:tc>
      </w:tr>
      <w:tr w:rsidR="0059020A" w:rsidRPr="003C0A5E" w14:paraId="369A7F7A" w14:textId="77777777" w:rsidTr="00C54800">
        <w:trPr>
          <w:trHeight w:val="174"/>
        </w:trPr>
        <w:tc>
          <w:tcPr>
            <w:tcW w:w="4678" w:type="dxa"/>
            <w:shd w:val="clear" w:color="auto" w:fill="E9F3F3"/>
            <w:vAlign w:val="center"/>
          </w:tcPr>
          <w:p w14:paraId="0B1BEA9F" w14:textId="77777777" w:rsidR="0059020A" w:rsidRPr="003C0A5E" w:rsidRDefault="0059020A" w:rsidP="0007665C">
            <w:pPr>
              <w:pStyle w:val="ListParagraph"/>
              <w:ind w:left="0"/>
              <w:rPr>
                <w:rFonts w:ascii="Aptos" w:eastAsia="Calibri" w:hAnsi="Aptos" w:cstheme="minorHAnsi"/>
                <w:i/>
                <w:iCs/>
              </w:rPr>
            </w:pPr>
            <w:r w:rsidRPr="003C0A5E">
              <w:rPr>
                <w:rFonts w:ascii="Aptos" w:eastAsia="Calibri" w:hAnsi="Aptos" w:cstheme="minorHAnsi"/>
                <w:i/>
                <w:iCs/>
              </w:rPr>
              <w:t xml:space="preserve">Copy of your Self-Assessment against IRAP Requirements </w:t>
            </w:r>
          </w:p>
        </w:tc>
        <w:tc>
          <w:tcPr>
            <w:tcW w:w="1701" w:type="dxa"/>
            <w:vAlign w:val="center"/>
          </w:tcPr>
          <w:p w14:paraId="49048F9B" w14:textId="0ABB313B" w:rsidR="0059020A" w:rsidRPr="003C0A5E" w:rsidRDefault="00000000" w:rsidP="00C54800">
            <w:pPr>
              <w:pStyle w:val="ListParagraph"/>
              <w:spacing w:before="0" w:after="0"/>
              <w:ind w:left="0"/>
              <w:jc w:val="center"/>
              <w:rPr>
                <w:rFonts w:ascii="Aptos" w:hAnsi="Aptos"/>
                <w:lang w:val="en-GB"/>
              </w:rPr>
            </w:pPr>
            <w:sdt>
              <w:sdtPr>
                <w:rPr>
                  <w:rFonts w:ascii="Aptos" w:hAnsi="Aptos"/>
                  <w:szCs w:val="22"/>
                </w:rPr>
                <w:id w:val="1130594562"/>
                <w14:checkbox>
                  <w14:checked w14:val="0"/>
                  <w14:checkedState w14:val="2612" w14:font="MS Gothic"/>
                  <w14:uncheckedState w14:val="2610" w14:font="MS Gothic"/>
                </w14:checkbox>
              </w:sdtPr>
              <w:sdtContent>
                <w:r w:rsidR="00C54800" w:rsidRPr="003C0A5E">
                  <w:rPr>
                    <w:rFonts w:ascii="Aptos" w:hAnsi="Aptos"/>
                    <w:szCs w:val="22"/>
                  </w:rPr>
                  <w:t>☐</w:t>
                </w:r>
              </w:sdtContent>
            </w:sdt>
            <w:r w:rsidR="00C54800" w:rsidRPr="003C0A5E">
              <w:rPr>
                <w:rFonts w:ascii="Aptos" w:hAnsi="Aptos"/>
                <w:szCs w:val="22"/>
              </w:rPr>
              <w:t xml:space="preserve"> Yes         </w:t>
            </w:r>
            <w:sdt>
              <w:sdtPr>
                <w:rPr>
                  <w:rFonts w:ascii="Aptos" w:hAnsi="Aptos"/>
                  <w:szCs w:val="22"/>
                </w:rPr>
                <w:id w:val="-2041962239"/>
                <w14:checkbox>
                  <w14:checked w14:val="0"/>
                  <w14:checkedState w14:val="2612" w14:font="MS Gothic"/>
                  <w14:uncheckedState w14:val="2610" w14:font="MS Gothic"/>
                </w14:checkbox>
              </w:sdtPr>
              <w:sdtContent>
                <w:r w:rsidR="00C54800" w:rsidRPr="003C0A5E">
                  <w:rPr>
                    <w:rFonts w:ascii="Aptos" w:hAnsi="Aptos" w:cs="Segoe UI Symbol"/>
                    <w:szCs w:val="22"/>
                  </w:rPr>
                  <w:t>☐</w:t>
                </w:r>
              </w:sdtContent>
            </w:sdt>
            <w:r w:rsidR="00C54800" w:rsidRPr="003C0A5E">
              <w:rPr>
                <w:rFonts w:ascii="Aptos" w:hAnsi="Aptos"/>
                <w:szCs w:val="22"/>
              </w:rPr>
              <w:t xml:space="preserve"> No</w:t>
            </w:r>
          </w:p>
        </w:tc>
        <w:tc>
          <w:tcPr>
            <w:tcW w:w="2268" w:type="dxa"/>
            <w:vAlign w:val="center"/>
          </w:tcPr>
          <w:p w14:paraId="4F060FD7" w14:textId="77777777" w:rsidR="0059020A" w:rsidRPr="003C0A5E" w:rsidRDefault="0059020A" w:rsidP="0007665C">
            <w:pPr>
              <w:pStyle w:val="ListParagraph"/>
              <w:spacing w:before="0" w:after="0"/>
              <w:ind w:left="0"/>
              <w:rPr>
                <w:rFonts w:ascii="Aptos" w:hAnsi="Aptos"/>
                <w:lang w:val="en-GB"/>
              </w:rPr>
            </w:pPr>
          </w:p>
        </w:tc>
      </w:tr>
      <w:tr w:rsidR="0059020A" w:rsidRPr="003C0A5E" w14:paraId="435ACC55" w14:textId="77777777" w:rsidTr="00C54800">
        <w:trPr>
          <w:trHeight w:val="354"/>
        </w:trPr>
        <w:tc>
          <w:tcPr>
            <w:tcW w:w="4678" w:type="dxa"/>
            <w:shd w:val="clear" w:color="auto" w:fill="E9F3F3"/>
            <w:vAlign w:val="center"/>
          </w:tcPr>
          <w:p w14:paraId="60193306" w14:textId="77777777" w:rsidR="0059020A" w:rsidRPr="003C0A5E" w:rsidRDefault="0059020A" w:rsidP="0007665C">
            <w:pPr>
              <w:pStyle w:val="ListParagraph"/>
              <w:ind w:left="0"/>
              <w:rPr>
                <w:rFonts w:ascii="Aptos" w:eastAsia="Calibri" w:hAnsi="Aptos" w:cstheme="minorHAnsi"/>
                <w:i/>
                <w:iCs/>
              </w:rPr>
            </w:pPr>
            <w:r w:rsidRPr="003C0A5E">
              <w:rPr>
                <w:rFonts w:ascii="Aptos" w:eastAsia="Calibri" w:hAnsi="Aptos" w:cstheme="minorHAnsi"/>
                <w:i/>
                <w:iCs/>
              </w:rPr>
              <w:t xml:space="preserve">Policies and Procedures for managing Liquidity Risk </w:t>
            </w:r>
          </w:p>
        </w:tc>
        <w:tc>
          <w:tcPr>
            <w:tcW w:w="1701" w:type="dxa"/>
            <w:vAlign w:val="center"/>
          </w:tcPr>
          <w:p w14:paraId="41C766DD" w14:textId="55BBFF43" w:rsidR="0059020A" w:rsidRPr="003C0A5E" w:rsidRDefault="00000000" w:rsidP="00C54800">
            <w:pPr>
              <w:pStyle w:val="ListParagraph"/>
              <w:spacing w:before="0" w:after="0"/>
              <w:ind w:left="0"/>
              <w:jc w:val="center"/>
              <w:rPr>
                <w:rFonts w:ascii="Aptos" w:hAnsi="Aptos"/>
                <w:lang w:val="en-GB"/>
              </w:rPr>
            </w:pPr>
            <w:sdt>
              <w:sdtPr>
                <w:rPr>
                  <w:rFonts w:ascii="Aptos" w:hAnsi="Aptos"/>
                  <w:szCs w:val="22"/>
                </w:rPr>
                <w:id w:val="-1017930719"/>
                <w14:checkbox>
                  <w14:checked w14:val="0"/>
                  <w14:checkedState w14:val="2612" w14:font="MS Gothic"/>
                  <w14:uncheckedState w14:val="2610" w14:font="MS Gothic"/>
                </w14:checkbox>
              </w:sdtPr>
              <w:sdtContent>
                <w:r w:rsidR="00C54800" w:rsidRPr="003C0A5E">
                  <w:rPr>
                    <w:rFonts w:ascii="Aptos" w:hAnsi="Aptos"/>
                    <w:szCs w:val="22"/>
                  </w:rPr>
                  <w:t>☐</w:t>
                </w:r>
              </w:sdtContent>
            </w:sdt>
            <w:r w:rsidR="00C54800" w:rsidRPr="003C0A5E">
              <w:rPr>
                <w:rFonts w:ascii="Aptos" w:hAnsi="Aptos"/>
                <w:szCs w:val="22"/>
              </w:rPr>
              <w:t xml:space="preserve"> Yes         </w:t>
            </w:r>
            <w:sdt>
              <w:sdtPr>
                <w:rPr>
                  <w:rFonts w:ascii="Aptos" w:hAnsi="Aptos"/>
                  <w:szCs w:val="22"/>
                </w:rPr>
                <w:id w:val="257960534"/>
                <w14:checkbox>
                  <w14:checked w14:val="0"/>
                  <w14:checkedState w14:val="2612" w14:font="MS Gothic"/>
                  <w14:uncheckedState w14:val="2610" w14:font="MS Gothic"/>
                </w14:checkbox>
              </w:sdtPr>
              <w:sdtContent>
                <w:r w:rsidR="00C54800" w:rsidRPr="003C0A5E">
                  <w:rPr>
                    <w:rFonts w:ascii="Aptos" w:hAnsi="Aptos" w:cs="Segoe UI Symbol"/>
                    <w:szCs w:val="22"/>
                  </w:rPr>
                  <w:t>☐</w:t>
                </w:r>
              </w:sdtContent>
            </w:sdt>
            <w:r w:rsidR="00C54800" w:rsidRPr="003C0A5E">
              <w:rPr>
                <w:rFonts w:ascii="Aptos" w:hAnsi="Aptos"/>
                <w:szCs w:val="22"/>
              </w:rPr>
              <w:t xml:space="preserve"> No</w:t>
            </w:r>
          </w:p>
        </w:tc>
        <w:tc>
          <w:tcPr>
            <w:tcW w:w="2268" w:type="dxa"/>
            <w:vAlign w:val="center"/>
          </w:tcPr>
          <w:p w14:paraId="19C20587" w14:textId="77777777" w:rsidR="0059020A" w:rsidRPr="003C0A5E" w:rsidRDefault="0059020A" w:rsidP="0007665C">
            <w:pPr>
              <w:pStyle w:val="ListParagraph"/>
              <w:spacing w:before="0" w:after="0"/>
              <w:ind w:left="0"/>
              <w:rPr>
                <w:rFonts w:ascii="Aptos" w:hAnsi="Aptos"/>
                <w:lang w:val="en-GB"/>
              </w:rPr>
            </w:pPr>
          </w:p>
        </w:tc>
      </w:tr>
      <w:tr w:rsidR="0059020A" w:rsidRPr="003C0A5E" w14:paraId="39090961" w14:textId="77777777" w:rsidTr="00C54800">
        <w:tc>
          <w:tcPr>
            <w:tcW w:w="4678" w:type="dxa"/>
            <w:shd w:val="clear" w:color="auto" w:fill="E9F3F3"/>
            <w:vAlign w:val="center"/>
          </w:tcPr>
          <w:p w14:paraId="0D5DACE0" w14:textId="77777777" w:rsidR="0059020A" w:rsidRPr="003C0A5E" w:rsidRDefault="0059020A" w:rsidP="0007665C">
            <w:pPr>
              <w:pStyle w:val="ListParagraph"/>
              <w:ind w:left="0"/>
              <w:rPr>
                <w:rFonts w:ascii="Aptos" w:eastAsia="Calibri" w:hAnsi="Aptos" w:cstheme="minorHAnsi"/>
                <w:i/>
                <w:iCs/>
              </w:rPr>
            </w:pPr>
            <w:r w:rsidRPr="003C0A5E">
              <w:rPr>
                <w:rFonts w:ascii="Aptos" w:eastAsia="Calibri" w:hAnsi="Aptos" w:cstheme="minorHAnsi"/>
                <w:i/>
                <w:iCs/>
              </w:rPr>
              <w:t xml:space="preserve">Copies of any Policies and Procedures relating to Payment Services </w:t>
            </w:r>
          </w:p>
        </w:tc>
        <w:tc>
          <w:tcPr>
            <w:tcW w:w="1701" w:type="dxa"/>
            <w:vAlign w:val="center"/>
          </w:tcPr>
          <w:p w14:paraId="5DBDD89A" w14:textId="352640DE" w:rsidR="0059020A" w:rsidRPr="003C0A5E" w:rsidRDefault="00000000" w:rsidP="00C54800">
            <w:pPr>
              <w:pStyle w:val="ListParagraph"/>
              <w:spacing w:before="0" w:after="0"/>
              <w:ind w:left="0"/>
              <w:jc w:val="center"/>
              <w:rPr>
                <w:rFonts w:ascii="Aptos" w:hAnsi="Aptos"/>
                <w:lang w:val="en-GB"/>
              </w:rPr>
            </w:pPr>
            <w:sdt>
              <w:sdtPr>
                <w:rPr>
                  <w:rFonts w:ascii="Aptos" w:hAnsi="Aptos"/>
                  <w:szCs w:val="22"/>
                </w:rPr>
                <w:id w:val="-741255137"/>
                <w14:checkbox>
                  <w14:checked w14:val="0"/>
                  <w14:checkedState w14:val="2612" w14:font="MS Gothic"/>
                  <w14:uncheckedState w14:val="2610" w14:font="MS Gothic"/>
                </w14:checkbox>
              </w:sdtPr>
              <w:sdtContent>
                <w:r w:rsidR="00C54800" w:rsidRPr="003C0A5E">
                  <w:rPr>
                    <w:rFonts w:ascii="Aptos" w:hAnsi="Aptos"/>
                    <w:szCs w:val="22"/>
                  </w:rPr>
                  <w:t>☐</w:t>
                </w:r>
              </w:sdtContent>
            </w:sdt>
            <w:r w:rsidR="00C54800" w:rsidRPr="003C0A5E">
              <w:rPr>
                <w:rFonts w:ascii="Aptos" w:hAnsi="Aptos"/>
                <w:szCs w:val="22"/>
              </w:rPr>
              <w:t xml:space="preserve"> Yes         </w:t>
            </w:r>
            <w:sdt>
              <w:sdtPr>
                <w:rPr>
                  <w:rFonts w:ascii="Aptos" w:hAnsi="Aptos"/>
                  <w:szCs w:val="22"/>
                </w:rPr>
                <w:id w:val="-219220949"/>
                <w14:checkbox>
                  <w14:checked w14:val="0"/>
                  <w14:checkedState w14:val="2612" w14:font="MS Gothic"/>
                  <w14:uncheckedState w14:val="2610" w14:font="MS Gothic"/>
                </w14:checkbox>
              </w:sdtPr>
              <w:sdtContent>
                <w:r w:rsidR="00C54800" w:rsidRPr="003C0A5E">
                  <w:rPr>
                    <w:rFonts w:ascii="Aptos" w:hAnsi="Aptos" w:cs="Segoe UI Symbol"/>
                    <w:szCs w:val="22"/>
                  </w:rPr>
                  <w:t>☐</w:t>
                </w:r>
              </w:sdtContent>
            </w:sdt>
            <w:r w:rsidR="00C54800" w:rsidRPr="003C0A5E">
              <w:rPr>
                <w:rFonts w:ascii="Aptos" w:hAnsi="Aptos"/>
                <w:szCs w:val="22"/>
              </w:rPr>
              <w:t xml:space="preserve"> No</w:t>
            </w:r>
          </w:p>
        </w:tc>
        <w:tc>
          <w:tcPr>
            <w:tcW w:w="2268" w:type="dxa"/>
            <w:vAlign w:val="center"/>
          </w:tcPr>
          <w:p w14:paraId="572B73DF" w14:textId="77777777" w:rsidR="0059020A" w:rsidRPr="003C0A5E" w:rsidRDefault="0059020A" w:rsidP="0007665C">
            <w:pPr>
              <w:pStyle w:val="ListParagraph"/>
              <w:spacing w:before="0" w:after="0"/>
              <w:ind w:left="0"/>
              <w:rPr>
                <w:rFonts w:ascii="Aptos" w:hAnsi="Aptos"/>
                <w:lang w:val="en-GB"/>
              </w:rPr>
            </w:pPr>
          </w:p>
        </w:tc>
      </w:tr>
    </w:tbl>
    <w:p w14:paraId="60FC36EC" w14:textId="77777777" w:rsidR="0059020A" w:rsidRPr="003C0A5E" w:rsidRDefault="0059020A" w:rsidP="0059020A">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567"/>
        <w:jc w:val="both"/>
        <w:rPr>
          <w:rFonts w:ascii="Aptos" w:hAnsi="Aptos"/>
        </w:rPr>
      </w:pPr>
    </w:p>
    <w:p w14:paraId="1DE6C30C" w14:textId="77777777" w:rsidR="00C54800" w:rsidRPr="003C0A5E" w:rsidRDefault="00C54800" w:rsidP="00C54800">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810"/>
        </w:tabs>
        <w:spacing w:before="0" w:after="0"/>
        <w:ind w:left="705"/>
        <w:rPr>
          <w:rFonts w:ascii="Aptos" w:eastAsia="Calibri" w:hAnsi="Aptos" w:cstheme="majorHAnsi"/>
          <w:color w:val="000000" w:themeColor="text1"/>
          <w:szCs w:val="22"/>
          <w:lang w:val="en-GB"/>
        </w:rPr>
      </w:pPr>
      <w:r w:rsidRPr="003C0A5E">
        <w:rPr>
          <w:rFonts w:ascii="Aptos" w:eastAsia="Calibri" w:hAnsi="Aptos" w:cstheme="majorHAnsi"/>
          <w:color w:val="000000" w:themeColor="text1"/>
          <w:szCs w:val="22"/>
          <w:lang w:val="en-GB"/>
        </w:rPr>
        <w:t>Additional Documents:</w:t>
      </w:r>
    </w:p>
    <w:tbl>
      <w:tblPr>
        <w:tblStyle w:val="TableGrid"/>
        <w:tblW w:w="8647" w:type="dxa"/>
        <w:tblInd w:w="562" w:type="dxa"/>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Look w:val="04A0" w:firstRow="1" w:lastRow="0" w:firstColumn="1" w:lastColumn="0" w:noHBand="0" w:noVBand="1"/>
      </w:tblPr>
      <w:tblGrid>
        <w:gridCol w:w="3402"/>
        <w:gridCol w:w="2115"/>
        <w:gridCol w:w="3130"/>
      </w:tblGrid>
      <w:tr w:rsidR="00C54800" w:rsidRPr="003C0A5E" w14:paraId="326D7C9F" w14:textId="77777777" w:rsidTr="004836C7">
        <w:tc>
          <w:tcPr>
            <w:tcW w:w="3402" w:type="dxa"/>
            <w:shd w:val="clear" w:color="auto" w:fill="E9F3F3"/>
            <w:vAlign w:val="center"/>
          </w:tcPr>
          <w:p w14:paraId="38D56825" w14:textId="77777777" w:rsidR="00C54800" w:rsidRPr="003C0A5E" w:rsidRDefault="00C54800" w:rsidP="0007665C">
            <w:pPr>
              <w:spacing w:before="0" w:after="0"/>
              <w:jc w:val="center"/>
              <w:rPr>
                <w:rFonts w:ascii="Aptos" w:hAnsi="Aptos" w:cs="Calibri"/>
                <w:i/>
                <w:iCs/>
                <w:spacing w:val="-1"/>
                <w:w w:val="105"/>
                <w:szCs w:val="22"/>
                <w:lang w:val="en-GB" w:eastAsia="en-GB"/>
              </w:rPr>
            </w:pPr>
            <w:r w:rsidRPr="003C0A5E">
              <w:rPr>
                <w:rFonts w:ascii="Aptos" w:hAnsi="Aptos" w:cs="Calibri"/>
                <w:i/>
                <w:iCs/>
                <w:spacing w:val="-1"/>
                <w:w w:val="105"/>
                <w:szCs w:val="22"/>
                <w:lang w:val="en-GB" w:eastAsia="en-GB"/>
              </w:rPr>
              <w:t>Document Name</w:t>
            </w:r>
          </w:p>
        </w:tc>
        <w:tc>
          <w:tcPr>
            <w:tcW w:w="2115" w:type="dxa"/>
            <w:shd w:val="clear" w:color="auto" w:fill="E9F3F3"/>
            <w:vAlign w:val="center"/>
          </w:tcPr>
          <w:p w14:paraId="6E09238A" w14:textId="77777777" w:rsidR="00C54800" w:rsidRPr="003C0A5E" w:rsidRDefault="00C54800" w:rsidP="0007665C">
            <w:pPr>
              <w:spacing w:before="0" w:after="0"/>
              <w:jc w:val="center"/>
              <w:rPr>
                <w:rFonts w:ascii="Aptos" w:hAnsi="Aptos" w:cs="Calibri"/>
                <w:i/>
                <w:iCs/>
                <w:spacing w:val="-1"/>
                <w:w w:val="105"/>
                <w:szCs w:val="22"/>
                <w:lang w:val="en-GB" w:eastAsia="en-GB"/>
              </w:rPr>
            </w:pPr>
            <w:r w:rsidRPr="003C0A5E">
              <w:rPr>
                <w:rFonts w:ascii="Aptos" w:eastAsia="Calibri" w:hAnsi="Aptos" w:cstheme="majorHAnsi"/>
                <w:i/>
                <w:iCs/>
                <w:szCs w:val="20"/>
                <w:lang w:val="en-GB"/>
              </w:rPr>
              <w:t>Uploaded</w:t>
            </w:r>
          </w:p>
        </w:tc>
        <w:tc>
          <w:tcPr>
            <w:tcW w:w="3130" w:type="dxa"/>
            <w:shd w:val="clear" w:color="auto" w:fill="E9F3F3"/>
            <w:vAlign w:val="center"/>
          </w:tcPr>
          <w:p w14:paraId="6FA545A3" w14:textId="77777777" w:rsidR="00C54800" w:rsidRPr="003C0A5E" w:rsidRDefault="00C54800" w:rsidP="0007665C">
            <w:pPr>
              <w:spacing w:before="0" w:after="0"/>
              <w:jc w:val="center"/>
              <w:rPr>
                <w:rFonts w:ascii="Aptos" w:hAnsi="Aptos" w:cs="Calibri"/>
                <w:i/>
                <w:iCs/>
                <w:spacing w:val="-1"/>
                <w:w w:val="105"/>
                <w:szCs w:val="22"/>
                <w:lang w:val="en-GB" w:eastAsia="en-GB"/>
              </w:rPr>
            </w:pPr>
            <w:r w:rsidRPr="003C0A5E">
              <w:rPr>
                <w:rFonts w:ascii="Aptos" w:eastAsia="Calibri" w:hAnsi="Aptos" w:cstheme="majorHAnsi"/>
                <w:i/>
                <w:iCs/>
                <w:szCs w:val="20"/>
                <w:lang w:val="en-GB"/>
              </w:rPr>
              <w:t>Comments</w:t>
            </w:r>
          </w:p>
        </w:tc>
      </w:tr>
      <w:tr w:rsidR="00C54800" w:rsidRPr="003C0A5E" w14:paraId="48ADB066" w14:textId="77777777" w:rsidTr="004836C7">
        <w:tc>
          <w:tcPr>
            <w:tcW w:w="3402" w:type="dxa"/>
            <w:vAlign w:val="center"/>
          </w:tcPr>
          <w:p w14:paraId="2D52A3B9" w14:textId="77777777" w:rsidR="00C54800" w:rsidRPr="003C0A5E" w:rsidRDefault="00C54800" w:rsidP="0007665C">
            <w:pPr>
              <w:spacing w:before="0" w:after="0"/>
              <w:jc w:val="both"/>
              <w:rPr>
                <w:rFonts w:ascii="Aptos" w:hAnsi="Aptos" w:cs="Calibri"/>
                <w:spacing w:val="-1"/>
                <w:w w:val="105"/>
                <w:szCs w:val="22"/>
                <w:lang w:val="en-GB" w:eastAsia="en-GB"/>
              </w:rPr>
            </w:pPr>
          </w:p>
        </w:tc>
        <w:tc>
          <w:tcPr>
            <w:tcW w:w="2115" w:type="dxa"/>
            <w:vAlign w:val="center"/>
          </w:tcPr>
          <w:p w14:paraId="565FC061" w14:textId="77777777" w:rsidR="00C54800" w:rsidRPr="003C0A5E" w:rsidRDefault="00000000" w:rsidP="0007665C">
            <w:pPr>
              <w:spacing w:before="0" w:after="0"/>
              <w:jc w:val="center"/>
              <w:rPr>
                <w:rFonts w:ascii="Aptos" w:hAnsi="Aptos" w:cs="Calibri"/>
                <w:spacing w:val="-1"/>
                <w:w w:val="105"/>
                <w:szCs w:val="22"/>
                <w:lang w:val="en-GB" w:eastAsia="en-GB"/>
              </w:rPr>
            </w:pPr>
            <w:sdt>
              <w:sdtPr>
                <w:rPr>
                  <w:rFonts w:ascii="Aptos" w:hAnsi="Aptos"/>
                  <w:szCs w:val="22"/>
                </w:rPr>
                <w:id w:val="-813105503"/>
                <w14:checkbox>
                  <w14:checked w14:val="0"/>
                  <w14:checkedState w14:val="2612" w14:font="MS Gothic"/>
                  <w14:uncheckedState w14:val="2610" w14:font="MS Gothic"/>
                </w14:checkbox>
              </w:sdtPr>
              <w:sdtContent>
                <w:r w:rsidR="00C54800" w:rsidRPr="003C0A5E">
                  <w:rPr>
                    <w:rFonts w:ascii="Aptos" w:hAnsi="Aptos"/>
                    <w:szCs w:val="22"/>
                  </w:rPr>
                  <w:t>☐</w:t>
                </w:r>
              </w:sdtContent>
            </w:sdt>
            <w:r w:rsidR="00C54800" w:rsidRPr="003C0A5E">
              <w:rPr>
                <w:rFonts w:ascii="Aptos" w:hAnsi="Aptos"/>
                <w:szCs w:val="22"/>
              </w:rPr>
              <w:t xml:space="preserve"> Yes           </w:t>
            </w:r>
            <w:sdt>
              <w:sdtPr>
                <w:rPr>
                  <w:rFonts w:ascii="Aptos" w:hAnsi="Aptos"/>
                  <w:szCs w:val="22"/>
                </w:rPr>
                <w:id w:val="-709575029"/>
                <w14:checkbox>
                  <w14:checked w14:val="0"/>
                  <w14:checkedState w14:val="2612" w14:font="MS Gothic"/>
                  <w14:uncheckedState w14:val="2610" w14:font="MS Gothic"/>
                </w14:checkbox>
              </w:sdtPr>
              <w:sdtContent>
                <w:r w:rsidR="00C54800" w:rsidRPr="003C0A5E">
                  <w:rPr>
                    <w:rFonts w:ascii="Aptos" w:hAnsi="Aptos" w:cs="Segoe UI Symbol"/>
                    <w:szCs w:val="22"/>
                  </w:rPr>
                  <w:t>☐</w:t>
                </w:r>
              </w:sdtContent>
            </w:sdt>
            <w:r w:rsidR="00C54800" w:rsidRPr="003C0A5E">
              <w:rPr>
                <w:rFonts w:ascii="Aptos" w:hAnsi="Aptos"/>
                <w:szCs w:val="22"/>
              </w:rPr>
              <w:t xml:space="preserve"> No</w:t>
            </w:r>
          </w:p>
        </w:tc>
        <w:tc>
          <w:tcPr>
            <w:tcW w:w="3130" w:type="dxa"/>
            <w:vAlign w:val="center"/>
          </w:tcPr>
          <w:p w14:paraId="326430B7" w14:textId="77777777" w:rsidR="00C54800" w:rsidRPr="003C0A5E" w:rsidRDefault="00C54800" w:rsidP="0007665C">
            <w:pPr>
              <w:spacing w:before="0" w:after="0"/>
              <w:jc w:val="both"/>
              <w:rPr>
                <w:rFonts w:ascii="Aptos" w:hAnsi="Aptos" w:cs="Calibri"/>
                <w:spacing w:val="-1"/>
                <w:w w:val="105"/>
                <w:szCs w:val="22"/>
                <w:lang w:val="en-GB" w:eastAsia="en-GB"/>
              </w:rPr>
            </w:pPr>
          </w:p>
        </w:tc>
      </w:tr>
    </w:tbl>
    <w:p w14:paraId="5FEB3B02" w14:textId="1C2B1539" w:rsidR="00A06C62" w:rsidRPr="003C0A5E" w:rsidRDefault="00A06C62" w:rsidP="003F151A">
      <w:pPr>
        <w:spacing w:before="0" w:after="0"/>
        <w:rPr>
          <w:rFonts w:ascii="Aptos" w:hAnsi="Aptos"/>
        </w:rPr>
      </w:pPr>
    </w:p>
    <w:p w14:paraId="3BD9EA7F" w14:textId="1DCF9031" w:rsidR="00A06C62" w:rsidRPr="003C0A5E" w:rsidRDefault="00A06C62" w:rsidP="008C5A98">
      <w:pPr>
        <w:spacing w:before="0" w:after="0"/>
        <w:rPr>
          <w:rFonts w:ascii="Aptos" w:hAnsi="Aptos"/>
        </w:rPr>
      </w:pPr>
    </w:p>
    <w:p w14:paraId="04FB0E69" w14:textId="77777777" w:rsidR="003745A3" w:rsidRPr="003C0A5E" w:rsidRDefault="003745A3" w:rsidP="003F151A">
      <w:pPr>
        <w:spacing w:before="0" w:after="0"/>
        <w:rPr>
          <w:rFonts w:ascii="Aptos" w:hAnsi="Aptos"/>
        </w:rPr>
      </w:pPr>
    </w:p>
    <w:p w14:paraId="453D2D4C" w14:textId="612843DE" w:rsidR="00A06C62" w:rsidRPr="003C0A5E" w:rsidRDefault="005D68D2" w:rsidP="005D68D2">
      <w:pPr>
        <w:spacing w:before="0" w:after="0"/>
        <w:rPr>
          <w:rFonts w:ascii="Aptos" w:hAnsi="Aptos"/>
        </w:rPr>
      </w:pPr>
      <w:r w:rsidRPr="003C0A5E">
        <w:rPr>
          <w:rFonts w:ascii="Aptos" w:hAnsi="Aptos"/>
        </w:rPr>
        <w:br w:type="page"/>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4"/>
        <w:gridCol w:w="7790"/>
      </w:tblGrid>
      <w:tr w:rsidR="00A20AEA" w:rsidRPr="003C0A5E" w14:paraId="5CAD2534" w14:textId="77777777" w:rsidTr="00A20AEA">
        <w:trPr>
          <w:trHeight w:val="1396"/>
        </w:trPr>
        <w:tc>
          <w:tcPr>
            <w:tcW w:w="1424" w:type="dxa"/>
            <w:shd w:val="clear" w:color="auto" w:fill="0085FF"/>
            <w:vAlign w:val="center"/>
          </w:tcPr>
          <w:p w14:paraId="59B858ED" w14:textId="35F5B097" w:rsidR="00A20AEA" w:rsidRPr="003C0A5E" w:rsidRDefault="00A20AEA" w:rsidP="00DC6738">
            <w:pPr>
              <w:spacing w:before="0" w:after="0"/>
              <w:jc w:val="center"/>
              <w:rPr>
                <w:rFonts w:ascii="Aptos" w:hAnsi="Aptos" w:cs="Calibri"/>
                <w:b/>
                <w:bCs/>
                <w:color w:val="FFFFFF"/>
                <w:sz w:val="120"/>
                <w:szCs w:val="120"/>
              </w:rPr>
            </w:pPr>
            <w:r>
              <w:rPr>
                <w:rFonts w:ascii="Aptos" w:hAnsi="Aptos" w:cs="Calibri"/>
                <w:b/>
                <w:bCs/>
                <w:color w:val="FFFFFF"/>
                <w:sz w:val="96"/>
                <w:szCs w:val="96"/>
              </w:rPr>
              <w:lastRenderedPageBreak/>
              <w:t>5</w:t>
            </w:r>
          </w:p>
        </w:tc>
        <w:tc>
          <w:tcPr>
            <w:tcW w:w="7790" w:type="dxa"/>
            <w:shd w:val="clear" w:color="auto" w:fill="0085FF"/>
            <w:vAlign w:val="center"/>
          </w:tcPr>
          <w:p w14:paraId="103858A3" w14:textId="3BC1723E" w:rsidR="00A20AEA" w:rsidRPr="003C0A5E" w:rsidRDefault="00A20AEA" w:rsidP="00DC6738">
            <w:pPr>
              <w:pStyle w:val="Heading1"/>
              <w:rPr>
                <w:color w:val="000000"/>
              </w:rPr>
            </w:pPr>
            <w:bookmarkStart w:id="21" w:name="_Toc190339374"/>
            <w:r w:rsidRPr="003C0A5E">
              <w:t>Declarations by the Applicant</w:t>
            </w:r>
            <w:bookmarkEnd w:id="21"/>
          </w:p>
        </w:tc>
      </w:tr>
    </w:tbl>
    <w:p w14:paraId="5466BD32" w14:textId="3B064899" w:rsidR="00E77F15" w:rsidRPr="003C0A5E" w:rsidRDefault="00E77F15" w:rsidP="001577E6">
      <w:pPr>
        <w:spacing w:before="0" w:after="0"/>
        <w:rPr>
          <w:rFonts w:ascii="Aptos" w:hAnsi="Aptos"/>
          <w:spacing w:val="-1"/>
          <w:w w:val="105"/>
          <w:szCs w:val="22"/>
        </w:rPr>
      </w:pPr>
    </w:p>
    <w:p w14:paraId="6C38A76B" w14:textId="77777777" w:rsidR="00316AB9" w:rsidRPr="003C0A5E" w:rsidRDefault="00316AB9" w:rsidP="004B2025">
      <w:pPr>
        <w:pStyle w:val="BodyText"/>
        <w:kinsoku w:val="0"/>
        <w:overflowPunct w:val="0"/>
        <w:spacing w:before="64" w:line="247" w:lineRule="auto"/>
        <w:ind w:left="142" w:right="-85"/>
        <w:jc w:val="both"/>
        <w:rPr>
          <w:rFonts w:ascii="Aptos" w:hAnsi="Aptos"/>
          <w:spacing w:val="-1"/>
          <w:w w:val="105"/>
          <w:sz w:val="22"/>
          <w:szCs w:val="22"/>
        </w:rPr>
      </w:pPr>
      <w:r w:rsidRPr="003C0A5E">
        <w:rPr>
          <w:rFonts w:ascii="Aptos" w:hAnsi="Aptos"/>
          <w:spacing w:val="-1"/>
          <w:w w:val="105"/>
          <w:sz w:val="22"/>
          <w:szCs w:val="22"/>
        </w:rPr>
        <w:t xml:space="preserve">I declare that, to the best of my knowledge and belief, having </w:t>
      </w:r>
      <w:proofErr w:type="gramStart"/>
      <w:r w:rsidRPr="003C0A5E">
        <w:rPr>
          <w:rFonts w:ascii="Aptos" w:hAnsi="Aptos"/>
          <w:spacing w:val="-1"/>
          <w:w w:val="105"/>
          <w:sz w:val="22"/>
          <w:szCs w:val="22"/>
        </w:rPr>
        <w:t>made due</w:t>
      </w:r>
      <w:proofErr w:type="gramEnd"/>
      <w:r w:rsidRPr="003C0A5E">
        <w:rPr>
          <w:rFonts w:ascii="Aptos" w:hAnsi="Aptos"/>
          <w:spacing w:val="-1"/>
          <w:w w:val="105"/>
          <w:sz w:val="22"/>
          <w:szCs w:val="22"/>
        </w:rPr>
        <w:t xml:space="preserve"> enquiry, the information given in this form, the supplements and documents attached, as well as any applicable supporting documents, is complete and correct.  I understand that it is an offence under FSMR, Article 221 – </w:t>
      </w:r>
      <w:r w:rsidRPr="003C0A5E">
        <w:rPr>
          <w:rFonts w:ascii="Aptos" w:hAnsi="Aptos"/>
          <w:i/>
          <w:iCs/>
          <w:spacing w:val="-1"/>
          <w:w w:val="105"/>
          <w:sz w:val="22"/>
          <w:szCs w:val="22"/>
        </w:rPr>
        <w:t>Misleading the Regulator</w:t>
      </w:r>
      <w:r w:rsidRPr="003C0A5E">
        <w:rPr>
          <w:rFonts w:ascii="Aptos" w:hAnsi="Aptos"/>
          <w:spacing w:val="-1"/>
          <w:w w:val="105"/>
          <w:sz w:val="22"/>
          <w:szCs w:val="22"/>
        </w:rPr>
        <w:t xml:space="preserve"> to knowingly or recklessly provide to the FSRA any information which is false, misleading or deceptive, or to conceal information where the concealment of such information is likely to mislead or deceive the FSRA.</w:t>
      </w:r>
    </w:p>
    <w:p w14:paraId="547BAE61" w14:textId="77777777" w:rsidR="00316AB9" w:rsidRPr="003C0A5E" w:rsidRDefault="00316AB9" w:rsidP="004B2025">
      <w:pPr>
        <w:pStyle w:val="BodyText"/>
        <w:kinsoku w:val="0"/>
        <w:overflowPunct w:val="0"/>
        <w:spacing w:before="10"/>
        <w:ind w:left="142" w:right="-85"/>
        <w:jc w:val="both"/>
        <w:rPr>
          <w:rFonts w:ascii="Aptos" w:hAnsi="Aptos"/>
        </w:rPr>
      </w:pPr>
    </w:p>
    <w:p w14:paraId="27DD987B" w14:textId="0E5FA311" w:rsidR="00316AB9" w:rsidRPr="003C0A5E" w:rsidRDefault="00316AB9" w:rsidP="004B2025">
      <w:pPr>
        <w:pStyle w:val="BodyText"/>
        <w:kinsoku w:val="0"/>
        <w:overflowPunct w:val="0"/>
        <w:spacing w:line="247" w:lineRule="auto"/>
        <w:ind w:left="142" w:right="-85"/>
        <w:jc w:val="both"/>
        <w:rPr>
          <w:rFonts w:ascii="Aptos" w:hAnsi="Aptos"/>
          <w:spacing w:val="-1"/>
          <w:w w:val="105"/>
          <w:sz w:val="22"/>
          <w:szCs w:val="22"/>
        </w:rPr>
      </w:pPr>
      <w:r w:rsidRPr="003C0A5E">
        <w:rPr>
          <w:rFonts w:ascii="Aptos" w:hAnsi="Aptos"/>
          <w:spacing w:val="-1"/>
          <w:w w:val="105"/>
          <w:sz w:val="22"/>
          <w:szCs w:val="22"/>
        </w:rPr>
        <w:t>I declare my understanding that the FSRA may request more detailed information (including but not limited to, personal, educational, employment, and financial information) should it be deemed necessary to adequately assess the fitness and probity of the firm or any person connected to the firm.</w:t>
      </w:r>
      <w:r w:rsidR="004B2025" w:rsidRPr="003C0A5E">
        <w:rPr>
          <w:rFonts w:ascii="Aptos" w:hAnsi="Aptos"/>
          <w:spacing w:val="-1"/>
          <w:w w:val="105"/>
          <w:sz w:val="22"/>
          <w:szCs w:val="22"/>
        </w:rPr>
        <w:t xml:space="preserve"> </w:t>
      </w:r>
      <w:r w:rsidRPr="003C0A5E">
        <w:rPr>
          <w:rFonts w:ascii="Aptos" w:hAnsi="Aptos"/>
          <w:spacing w:val="-1"/>
          <w:w w:val="105"/>
          <w:sz w:val="22"/>
          <w:szCs w:val="22"/>
        </w:rPr>
        <w:t>I consent to the FSRA contacting any previous employers, educational institutions, professional organisations, or any other organisation, to verify any information contained in this form.</w:t>
      </w:r>
    </w:p>
    <w:p w14:paraId="7B2F66F8" w14:textId="77777777" w:rsidR="00316AB9" w:rsidRPr="003C0A5E" w:rsidRDefault="00316AB9" w:rsidP="004B2025">
      <w:pPr>
        <w:pStyle w:val="BodyText"/>
        <w:kinsoku w:val="0"/>
        <w:overflowPunct w:val="0"/>
        <w:spacing w:before="8"/>
        <w:ind w:left="142" w:right="-85"/>
        <w:jc w:val="both"/>
        <w:rPr>
          <w:rFonts w:ascii="Aptos" w:hAnsi="Aptos"/>
        </w:rPr>
      </w:pPr>
    </w:p>
    <w:p w14:paraId="648E3273" w14:textId="77777777" w:rsidR="00316AB9" w:rsidRPr="003C0A5E" w:rsidRDefault="00316AB9" w:rsidP="004B2025">
      <w:pPr>
        <w:pStyle w:val="BodyText"/>
        <w:kinsoku w:val="0"/>
        <w:overflowPunct w:val="0"/>
        <w:spacing w:line="247" w:lineRule="auto"/>
        <w:ind w:left="142" w:right="-85"/>
        <w:jc w:val="both"/>
        <w:rPr>
          <w:rFonts w:ascii="Aptos" w:hAnsi="Aptos"/>
          <w:spacing w:val="-1"/>
          <w:w w:val="105"/>
          <w:sz w:val="22"/>
          <w:szCs w:val="22"/>
        </w:rPr>
      </w:pPr>
      <w:r w:rsidRPr="003C0A5E">
        <w:rPr>
          <w:rFonts w:ascii="Aptos" w:hAnsi="Aptos"/>
          <w:spacing w:val="-1"/>
          <w:w w:val="105"/>
          <w:sz w:val="22"/>
          <w:szCs w:val="22"/>
        </w:rPr>
        <w:t>I confirm that I have the authority to make this application, to declare as specified above and sign this form for, or on behalf of, the Applicant. I also confirm that I have the authority to give the consent specified above.</w:t>
      </w:r>
    </w:p>
    <w:p w14:paraId="3E325772" w14:textId="77777777" w:rsidR="00316AB9" w:rsidRPr="003C0A5E" w:rsidRDefault="00316AB9" w:rsidP="004B2025">
      <w:pPr>
        <w:pStyle w:val="BodyText"/>
        <w:kinsoku w:val="0"/>
        <w:overflowPunct w:val="0"/>
        <w:spacing w:before="8"/>
        <w:ind w:left="142" w:right="-85"/>
        <w:jc w:val="both"/>
        <w:rPr>
          <w:rFonts w:ascii="Aptos" w:hAnsi="Aptos"/>
        </w:rPr>
      </w:pPr>
    </w:p>
    <w:p w14:paraId="2C5178F2" w14:textId="77777777" w:rsidR="00316AB9" w:rsidRPr="003C0A5E" w:rsidRDefault="00316AB9" w:rsidP="004B2025">
      <w:pPr>
        <w:pStyle w:val="BodyText"/>
        <w:kinsoku w:val="0"/>
        <w:overflowPunct w:val="0"/>
        <w:spacing w:line="247" w:lineRule="auto"/>
        <w:ind w:left="142" w:right="-85"/>
        <w:jc w:val="both"/>
        <w:rPr>
          <w:rFonts w:ascii="Aptos" w:hAnsi="Aptos"/>
          <w:spacing w:val="-1"/>
          <w:w w:val="105"/>
          <w:sz w:val="22"/>
          <w:szCs w:val="22"/>
        </w:rPr>
      </w:pPr>
      <w:r w:rsidRPr="003C0A5E">
        <w:rPr>
          <w:rFonts w:ascii="Aptos" w:hAnsi="Aptos"/>
          <w:spacing w:val="-1"/>
          <w:w w:val="105"/>
          <w:sz w:val="22"/>
          <w:szCs w:val="22"/>
        </w:rPr>
        <w:t>I understand that any personal data provided to the FSRA will be used to discharge its regulatory functions and powers under the Abu Dhabi Law No. 4 of 2013, the FSMR, and other relevant rules or regulations, and may be disclosed to third parties for those purposes.</w:t>
      </w:r>
    </w:p>
    <w:p w14:paraId="4C99AF29" w14:textId="77777777" w:rsidR="00316AB9" w:rsidRPr="003C0A5E" w:rsidRDefault="00316AB9" w:rsidP="004B2025">
      <w:pPr>
        <w:pStyle w:val="BodyText"/>
        <w:kinsoku w:val="0"/>
        <w:overflowPunct w:val="0"/>
        <w:spacing w:before="8"/>
        <w:ind w:left="142" w:right="-85"/>
        <w:jc w:val="both"/>
        <w:rPr>
          <w:rFonts w:ascii="Aptos" w:hAnsi="Aptos"/>
        </w:rPr>
      </w:pPr>
    </w:p>
    <w:p w14:paraId="3EE18A2B" w14:textId="77777777" w:rsidR="00316AB9" w:rsidRPr="003C0A5E" w:rsidRDefault="00316AB9" w:rsidP="004B2025">
      <w:pPr>
        <w:pStyle w:val="BodyText"/>
        <w:kinsoku w:val="0"/>
        <w:overflowPunct w:val="0"/>
        <w:spacing w:line="247" w:lineRule="auto"/>
        <w:ind w:left="142" w:right="-85"/>
        <w:jc w:val="both"/>
        <w:rPr>
          <w:rFonts w:ascii="Aptos" w:hAnsi="Aptos"/>
          <w:spacing w:val="-1"/>
          <w:w w:val="105"/>
          <w:sz w:val="22"/>
          <w:szCs w:val="22"/>
        </w:rPr>
      </w:pPr>
      <w:r w:rsidRPr="003C0A5E">
        <w:rPr>
          <w:rFonts w:ascii="Aptos" w:hAnsi="Aptos"/>
          <w:spacing w:val="-1"/>
          <w:w w:val="105"/>
          <w:sz w:val="22"/>
          <w:szCs w:val="22"/>
        </w:rPr>
        <w:t>I confirm that all documents submitted as part of this application, whether physical or electronic, become property of the FSRA.</w:t>
      </w:r>
    </w:p>
    <w:p w14:paraId="0C50A635" w14:textId="77777777" w:rsidR="002E1589" w:rsidRPr="003C0A5E" w:rsidRDefault="002E1589" w:rsidP="00D259E6">
      <w:pPr>
        <w:pStyle w:val="BodyText"/>
        <w:kinsoku w:val="0"/>
        <w:overflowPunct w:val="0"/>
        <w:ind w:left="0"/>
        <w:jc w:val="both"/>
        <w:rPr>
          <w:rFonts w:ascii="Aptos" w:hAnsi="Aptos"/>
          <w:spacing w:val="-1"/>
          <w:w w:val="105"/>
          <w:sz w:val="22"/>
          <w:szCs w:val="22"/>
        </w:rPr>
      </w:pPr>
    </w:p>
    <w:p w14:paraId="7EEEC873" w14:textId="77777777" w:rsidR="00343E71" w:rsidRPr="003C0A5E" w:rsidRDefault="00343E71" w:rsidP="00D259E6">
      <w:pPr>
        <w:pStyle w:val="BodyText"/>
        <w:kinsoku w:val="0"/>
        <w:overflowPunct w:val="0"/>
        <w:ind w:left="0"/>
        <w:jc w:val="both"/>
        <w:rPr>
          <w:rFonts w:ascii="Aptos" w:hAnsi="Aptos"/>
          <w:spacing w:val="-1"/>
          <w:w w:val="105"/>
          <w:sz w:val="22"/>
          <w:szCs w:val="22"/>
        </w:rPr>
      </w:pPr>
    </w:p>
    <w:p w14:paraId="1D69220E" w14:textId="77777777" w:rsidR="00343E71" w:rsidRPr="003C0A5E" w:rsidRDefault="00343E71" w:rsidP="00D259E6">
      <w:pPr>
        <w:pStyle w:val="BodyText"/>
        <w:kinsoku w:val="0"/>
        <w:overflowPunct w:val="0"/>
        <w:ind w:left="0"/>
        <w:jc w:val="both"/>
        <w:rPr>
          <w:rFonts w:ascii="Aptos" w:hAnsi="Aptos"/>
          <w:spacing w:val="-1"/>
          <w:w w:val="105"/>
          <w:sz w:val="22"/>
          <w:szCs w:val="22"/>
        </w:rPr>
      </w:pPr>
    </w:p>
    <w:p w14:paraId="1E533D83" w14:textId="77777777" w:rsidR="000D599A" w:rsidRPr="003C0A5E" w:rsidRDefault="000D599A" w:rsidP="00D259E6">
      <w:pPr>
        <w:pStyle w:val="BodyText"/>
        <w:kinsoku w:val="0"/>
        <w:overflowPunct w:val="0"/>
        <w:ind w:left="0"/>
        <w:jc w:val="both"/>
        <w:rPr>
          <w:rFonts w:ascii="Aptos" w:hAnsi="Aptos"/>
          <w:spacing w:val="-1"/>
          <w:w w:val="105"/>
          <w:sz w:val="22"/>
          <w:szCs w:val="22"/>
        </w:rPr>
      </w:pPr>
    </w:p>
    <w:p w14:paraId="4E3F12AE" w14:textId="77777777" w:rsidR="002E1589" w:rsidRPr="003C0A5E" w:rsidRDefault="002E1589" w:rsidP="002E1589">
      <w:pPr>
        <w:tabs>
          <w:tab w:val="left" w:pos="6660"/>
        </w:tabs>
        <w:spacing w:before="0" w:after="0"/>
        <w:jc w:val="both"/>
        <w:rPr>
          <w:rFonts w:ascii="Aptos" w:eastAsia="Calibri" w:hAnsi="Aptos" w:cs="Calibri"/>
          <w:szCs w:val="22"/>
        </w:rPr>
      </w:pPr>
      <w:r w:rsidRPr="003C0A5E">
        <w:rPr>
          <w:rFonts w:ascii="Aptos" w:eastAsia="Calibri" w:hAnsi="Aptos" w:cs="Calibri"/>
          <w:szCs w:val="22"/>
        </w:rPr>
        <w:t>___________________________________________</w:t>
      </w:r>
      <w:r w:rsidRPr="003C0A5E">
        <w:rPr>
          <w:rFonts w:ascii="Aptos" w:eastAsia="Calibri" w:hAnsi="Aptos" w:cs="Calibri"/>
          <w:szCs w:val="22"/>
        </w:rPr>
        <w:tab/>
        <w:t>______________________</w:t>
      </w:r>
    </w:p>
    <w:p w14:paraId="64BC7254" w14:textId="3452FA40" w:rsidR="002E1589" w:rsidRPr="003C0A5E" w:rsidRDefault="002356C0" w:rsidP="002E1589">
      <w:pPr>
        <w:tabs>
          <w:tab w:val="left" w:pos="6660"/>
        </w:tabs>
        <w:spacing w:before="0" w:after="0"/>
        <w:jc w:val="both"/>
        <w:rPr>
          <w:rFonts w:ascii="Aptos" w:eastAsia="Calibri" w:hAnsi="Aptos" w:cs="Calibri"/>
          <w:szCs w:val="20"/>
        </w:rPr>
      </w:pPr>
      <w:r w:rsidRPr="003C0A5E">
        <w:rPr>
          <w:rFonts w:ascii="Aptos" w:eastAsia="Calibri" w:hAnsi="Aptos" w:cs="Arial"/>
          <w:szCs w:val="22"/>
          <w:lang w:val="en-GB"/>
        </w:rPr>
        <w:t>Authorised signatory of the Applicant</w:t>
      </w:r>
      <w:r w:rsidRPr="003C0A5E">
        <w:rPr>
          <w:rFonts w:ascii="Aptos" w:eastAsia="Calibri" w:hAnsi="Aptos" w:cs="Arial"/>
          <w:szCs w:val="22"/>
          <w:vertAlign w:val="superscript"/>
          <w:lang w:val="en-GB"/>
        </w:rPr>
        <w:footnoteReference w:id="4"/>
      </w:r>
      <w:r w:rsidRPr="003C0A5E">
        <w:rPr>
          <w:rFonts w:ascii="Aptos" w:eastAsia="Calibri" w:hAnsi="Aptos" w:cs="Arial"/>
          <w:szCs w:val="22"/>
          <w:lang w:val="en-GB"/>
        </w:rPr>
        <w:t>:</w:t>
      </w:r>
      <w:r w:rsidRPr="003C0A5E">
        <w:rPr>
          <w:rFonts w:ascii="Aptos" w:eastAsia="Calibri" w:hAnsi="Aptos" w:cs="Arial"/>
          <w:szCs w:val="22"/>
          <w:lang w:val="en-GB"/>
        </w:rPr>
        <w:tab/>
      </w:r>
      <w:r w:rsidR="002E1589" w:rsidRPr="003C0A5E">
        <w:rPr>
          <w:rFonts w:ascii="Aptos" w:eastAsia="Calibri" w:hAnsi="Aptos" w:cs="Calibri"/>
          <w:szCs w:val="20"/>
        </w:rPr>
        <w:t>Date:</w:t>
      </w:r>
    </w:p>
    <w:p w14:paraId="02118FF9" w14:textId="77777777" w:rsidR="002E1589" w:rsidRPr="003C0A5E" w:rsidRDefault="002E1589" w:rsidP="002E1589">
      <w:pPr>
        <w:tabs>
          <w:tab w:val="left" w:pos="6660"/>
        </w:tabs>
        <w:spacing w:before="0" w:after="0"/>
        <w:jc w:val="both"/>
        <w:rPr>
          <w:rFonts w:ascii="Aptos" w:eastAsia="Calibri" w:hAnsi="Aptos" w:cs="Calibri"/>
          <w:szCs w:val="20"/>
        </w:rPr>
      </w:pPr>
    </w:p>
    <w:p w14:paraId="76CCFA14" w14:textId="77777777" w:rsidR="002E1589" w:rsidRPr="003C0A5E" w:rsidRDefault="002E1589" w:rsidP="002E1589">
      <w:pPr>
        <w:tabs>
          <w:tab w:val="left" w:pos="6660"/>
        </w:tabs>
        <w:spacing w:before="0" w:after="0"/>
        <w:jc w:val="both"/>
        <w:rPr>
          <w:rFonts w:ascii="Aptos" w:eastAsia="Calibri" w:hAnsi="Aptos" w:cs="Calibri"/>
          <w:szCs w:val="20"/>
        </w:rPr>
      </w:pPr>
    </w:p>
    <w:tbl>
      <w:tblPr>
        <w:tblStyle w:val="TableGrid"/>
        <w:tblW w:w="0" w:type="auto"/>
        <w:tblInd w:w="-5" w:type="dxa"/>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Look w:val="04A0" w:firstRow="1" w:lastRow="0" w:firstColumn="1" w:lastColumn="0" w:noHBand="0" w:noVBand="1"/>
      </w:tblPr>
      <w:tblGrid>
        <w:gridCol w:w="9214"/>
      </w:tblGrid>
      <w:tr w:rsidR="007967D5" w:rsidRPr="003C0A5E" w14:paraId="121046F4" w14:textId="77777777" w:rsidTr="006A7BBB">
        <w:trPr>
          <w:trHeight w:val="419"/>
        </w:trPr>
        <w:tc>
          <w:tcPr>
            <w:tcW w:w="9214" w:type="dxa"/>
            <w:shd w:val="clear" w:color="auto" w:fill="E5F0F0"/>
            <w:vAlign w:val="center"/>
          </w:tcPr>
          <w:p w14:paraId="6DEF5802" w14:textId="051310EE" w:rsidR="007967D5" w:rsidRPr="003C0A5E" w:rsidRDefault="007967D5" w:rsidP="007967D5">
            <w:pPr>
              <w:spacing w:before="0" w:after="0"/>
              <w:rPr>
                <w:rFonts w:ascii="Aptos" w:eastAsia="Calibri" w:hAnsi="Aptos" w:cs="Calibri"/>
                <w:szCs w:val="20"/>
              </w:rPr>
            </w:pPr>
            <w:r w:rsidRPr="003C0A5E">
              <w:rPr>
                <w:rFonts w:ascii="Aptos" w:hAnsi="Aptos"/>
                <w:i/>
                <w:iCs/>
              </w:rPr>
              <w:t xml:space="preserve">Enter the name and title of the above </w:t>
            </w:r>
            <w:proofErr w:type="spellStart"/>
            <w:r w:rsidRPr="003C0A5E">
              <w:rPr>
                <w:rFonts w:ascii="Aptos" w:hAnsi="Aptos"/>
                <w:i/>
                <w:iCs/>
              </w:rPr>
              <w:t>authorised</w:t>
            </w:r>
            <w:proofErr w:type="spellEnd"/>
            <w:r w:rsidRPr="003C0A5E">
              <w:rPr>
                <w:rFonts w:ascii="Aptos" w:hAnsi="Aptos"/>
                <w:i/>
                <w:iCs/>
              </w:rPr>
              <w:t xml:space="preserve"> signatory of the Applicant:</w:t>
            </w:r>
          </w:p>
        </w:tc>
      </w:tr>
      <w:tr w:rsidR="007967D5" w:rsidRPr="003C0A5E" w14:paraId="09A7AE60" w14:textId="77777777" w:rsidTr="006A7BBB">
        <w:trPr>
          <w:trHeight w:val="419"/>
        </w:trPr>
        <w:tc>
          <w:tcPr>
            <w:tcW w:w="9214" w:type="dxa"/>
            <w:vAlign w:val="center"/>
          </w:tcPr>
          <w:p w14:paraId="141BCD82" w14:textId="77777777" w:rsidR="007967D5" w:rsidRPr="003C0A5E" w:rsidRDefault="007967D5" w:rsidP="007967D5">
            <w:pPr>
              <w:spacing w:before="0" w:after="0"/>
              <w:rPr>
                <w:rFonts w:ascii="Aptos" w:hAnsi="Aptos" w:cs="Calibri"/>
                <w:color w:val="080808"/>
                <w:spacing w:val="-1"/>
                <w:szCs w:val="22"/>
              </w:rPr>
            </w:pPr>
          </w:p>
        </w:tc>
      </w:tr>
    </w:tbl>
    <w:p w14:paraId="61C6B7F4" w14:textId="7B2FA42A" w:rsidR="00D259E6" w:rsidRPr="003C0A5E" w:rsidRDefault="00D259E6" w:rsidP="00CF7825">
      <w:pPr>
        <w:spacing w:before="0" w:after="0"/>
        <w:rPr>
          <w:rFonts w:ascii="Aptos" w:hAnsi="Aptos"/>
          <w:spacing w:val="-1"/>
          <w:w w:val="105"/>
          <w:szCs w:val="22"/>
        </w:rPr>
      </w:pPr>
    </w:p>
    <w:sectPr w:rsidR="00D259E6" w:rsidRPr="003C0A5E" w:rsidSect="00C43251">
      <w:headerReference w:type="default" r:id="rId13"/>
      <w:footerReference w:type="even" r:id="rId14"/>
      <w:footerReference w:type="default" r:id="rId15"/>
      <w:headerReference w:type="first" r:id="rId16"/>
      <w:footerReference w:type="first" r:id="rId17"/>
      <w:pgSz w:w="11900" w:h="16840"/>
      <w:pgMar w:top="2269" w:right="1410" w:bottom="1702" w:left="1361" w:header="454" w:footer="51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CABF6" w14:textId="77777777" w:rsidR="002E12E9" w:rsidRDefault="002E12E9" w:rsidP="00751E14">
      <w:r>
        <w:separator/>
      </w:r>
    </w:p>
  </w:endnote>
  <w:endnote w:type="continuationSeparator" w:id="0">
    <w:p w14:paraId="53676E3F" w14:textId="77777777" w:rsidR="002E12E9" w:rsidRDefault="002E12E9" w:rsidP="00751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2B896" w14:textId="3015F660" w:rsidR="00976F7B" w:rsidRDefault="00976F7B">
    <w:pPr>
      <w:pStyle w:val="Footer"/>
    </w:pPr>
    <w:r>
      <w:rPr>
        <w:noProof/>
      </w:rPr>
      <mc:AlternateContent>
        <mc:Choice Requires="wps">
          <w:drawing>
            <wp:anchor distT="0" distB="0" distL="0" distR="0" simplePos="0" relativeHeight="251669504" behindDoc="0" locked="0" layoutInCell="1" allowOverlap="1" wp14:anchorId="5599862F" wp14:editId="48A2EE7E">
              <wp:simplePos x="635" y="635"/>
              <wp:positionH relativeFrom="page">
                <wp:align>center</wp:align>
              </wp:positionH>
              <wp:positionV relativeFrom="page">
                <wp:align>bottom</wp:align>
              </wp:positionV>
              <wp:extent cx="628015" cy="421640"/>
              <wp:effectExtent l="0" t="0" r="635" b="0"/>
              <wp:wrapNone/>
              <wp:docPr id="1378655567"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8015" cy="421640"/>
                      </a:xfrm>
                      <a:prstGeom prst="rect">
                        <a:avLst/>
                      </a:prstGeom>
                      <a:noFill/>
                      <a:ln>
                        <a:noFill/>
                      </a:ln>
                      <a:effectLst/>
                    </wps:spPr>
                    <wps:txbx>
                      <w:txbxContent>
                        <w:p w14:paraId="143361B2" w14:textId="12379BF2" w:rsidR="00976F7B" w:rsidRPr="00976F7B" w:rsidRDefault="00976F7B" w:rsidP="00976F7B">
                          <w:pPr>
                            <w:spacing w:after="0"/>
                            <w:rPr>
                              <w:rFonts w:ascii="Calibri" w:eastAsia="Calibri" w:hAnsi="Calibri" w:cs="Calibri"/>
                              <w:noProof/>
                              <w:color w:val="0000FF"/>
                              <w:sz w:val="20"/>
                              <w:szCs w:val="20"/>
                            </w:rPr>
                          </w:pPr>
                          <w:r w:rsidRPr="00976F7B">
                            <w:rPr>
                              <w:rFonts w:ascii="Calibri" w:eastAsia="Calibri" w:hAnsi="Calibri" w:cs="Calibri"/>
                              <w:noProof/>
                              <w:color w:val="0000FF"/>
                              <w:sz w:val="20"/>
                              <w:szCs w:val="20"/>
                            </w:rPr>
                            <w:t>Confidential</w:t>
                          </w:r>
                        </w:p>
                      </w:txbxContent>
                    </wps:txbx>
                    <wps:bodyPr rot="0" spcFirstLastPara="1" vertOverflow="overflow" horzOverflow="overflow" vert="horz" wrap="none" lIns="0" tIns="0" rIns="0" bIns="190500" numCol="1" spcCol="38100" rtlCol="0" fromWordArt="0" anchor="b" anchorCtr="0" forceAA="0" compatLnSpc="1">
                      <a:prstTxWarp prst="textNoShape">
                        <a:avLst/>
                      </a:prstTxWarp>
                      <a:spAutoFit/>
                    </wps:bodyPr>
                  </wps:wsp>
                </a:graphicData>
              </a:graphic>
            </wp:anchor>
          </w:drawing>
        </mc:Choice>
        <mc:Fallback>
          <w:pict>
            <v:shapetype w14:anchorId="5599862F" id="_x0000_t202" coordsize="21600,21600" o:spt="202" path="m,l,21600r21600,l21600,xe">
              <v:stroke joinstyle="miter"/>
              <v:path gradientshapeok="t" o:connecttype="rect"/>
            </v:shapetype>
            <v:shape id="Text Box 2" o:spid="_x0000_s1026" type="#_x0000_t202" alt="Confidential" style="position:absolute;margin-left:0;margin-top:0;width:49.45pt;height:33.2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" filled="f" stroked="f">
              <v:textbox style="mso-fit-shape-to-text:t" inset="0,0,0,15pt">
                <w:txbxContent>
                  <w:p w14:paraId="143361B2" w14:textId="12379BF2" w:rsidR="00976F7B" w:rsidRPr="00976F7B" w:rsidRDefault="00976F7B" w:rsidP="00976F7B">
                    <w:pPr>
                      <w:spacing w:after="0"/>
                      <w:rPr>
                        <w:rFonts w:ascii="Calibri" w:eastAsia="Calibri" w:hAnsi="Calibri" w:cs="Calibri"/>
                        <w:noProof/>
                        <w:color w:val="0000FF"/>
                        <w:sz w:val="20"/>
                        <w:szCs w:val="20"/>
                      </w:rPr>
                    </w:pPr>
                    <w:r w:rsidRPr="00976F7B">
                      <w:rPr>
                        <w:rFonts w:ascii="Calibri" w:eastAsia="Calibri" w:hAnsi="Calibri" w:cs="Calibri"/>
                        <w:noProof/>
                        <w:color w:val="0000FF"/>
                        <w:sz w:val="20"/>
                        <w:szCs w:val="20"/>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A3FCE" w14:textId="0FBC9DF3" w:rsidR="00033122" w:rsidRDefault="00976F7B" w:rsidP="008D41FB">
    <w:pPr>
      <w:pStyle w:val="Footer"/>
      <w:tabs>
        <w:tab w:val="clear" w:pos="9185"/>
        <w:tab w:val="right" w:pos="9158"/>
      </w:tabs>
      <w:ind w:left="3600"/>
    </w:pPr>
    <w:r>
      <w:rPr>
        <w:noProof/>
      </w:rPr>
      <mc:AlternateContent>
        <mc:Choice Requires="wps">
          <w:drawing>
            <wp:anchor distT="0" distB="0" distL="0" distR="0" simplePos="0" relativeHeight="251670528" behindDoc="0" locked="0" layoutInCell="1" allowOverlap="1" wp14:anchorId="52043B95" wp14:editId="7C7B0AB3">
              <wp:simplePos x="635" y="635"/>
              <wp:positionH relativeFrom="page">
                <wp:align>center</wp:align>
              </wp:positionH>
              <wp:positionV relativeFrom="page">
                <wp:align>bottom</wp:align>
              </wp:positionV>
              <wp:extent cx="628015" cy="421640"/>
              <wp:effectExtent l="0" t="0" r="635" b="0"/>
              <wp:wrapNone/>
              <wp:docPr id="1326686320" name="Text Box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8015" cy="421640"/>
                      </a:xfrm>
                      <a:prstGeom prst="rect">
                        <a:avLst/>
                      </a:prstGeom>
                      <a:noFill/>
                      <a:ln>
                        <a:noFill/>
                      </a:ln>
                      <a:effectLst/>
                    </wps:spPr>
                    <wps:txbx>
                      <w:txbxContent>
                        <w:p w14:paraId="407ADDBD" w14:textId="449979D8" w:rsidR="00976F7B" w:rsidRPr="00976F7B" w:rsidRDefault="00976F7B" w:rsidP="00976F7B">
                          <w:pPr>
                            <w:spacing w:after="0"/>
                            <w:rPr>
                              <w:rFonts w:ascii="Calibri" w:eastAsia="Calibri" w:hAnsi="Calibri" w:cs="Calibri"/>
                              <w:noProof/>
                              <w:color w:val="0000FF"/>
                              <w:sz w:val="20"/>
                              <w:szCs w:val="20"/>
                            </w:rPr>
                          </w:pPr>
                          <w:r w:rsidRPr="00976F7B">
                            <w:rPr>
                              <w:rFonts w:ascii="Calibri" w:eastAsia="Calibri" w:hAnsi="Calibri" w:cs="Calibri"/>
                              <w:noProof/>
                              <w:color w:val="0000FF"/>
                              <w:sz w:val="20"/>
                              <w:szCs w:val="20"/>
                            </w:rPr>
                            <w:t>Confidential</w:t>
                          </w:r>
                        </w:p>
                      </w:txbxContent>
                    </wps:txbx>
                    <wps:bodyPr rot="0" spcFirstLastPara="1" vertOverflow="overflow" horzOverflow="overflow" vert="horz" wrap="none" lIns="0" tIns="0" rIns="0" bIns="190500" numCol="1" spcCol="38100" rtlCol="0" fromWordArt="0" anchor="b" anchorCtr="0" forceAA="0" compatLnSpc="1">
                      <a:prstTxWarp prst="textNoShape">
                        <a:avLst/>
                      </a:prstTxWarp>
                      <a:spAutoFit/>
                    </wps:bodyPr>
                  </wps:wsp>
                </a:graphicData>
              </a:graphic>
            </wp:anchor>
          </w:drawing>
        </mc:Choice>
        <mc:Fallback>
          <w:pict>
            <v:shapetype w14:anchorId="52043B95" id="_x0000_t202" coordsize="21600,21600" o:spt="202" path="m,l,21600r21600,l21600,xe">
              <v:stroke joinstyle="miter"/>
              <v:path gradientshapeok="t" o:connecttype="rect"/>
            </v:shapetype>
            <v:shape id="Text Box 3" o:spid="_x0000_s1027" type="#_x0000_t202" alt="Confidential" style="position:absolute;left:0;text-align:left;margin-left:0;margin-top:0;width:49.45pt;height:33.2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" filled="f" stroked="f">
              <v:textbox style="mso-fit-shape-to-text:t" inset="0,0,0,15pt">
                <w:txbxContent>
                  <w:p w14:paraId="407ADDBD" w14:textId="449979D8" w:rsidR="00976F7B" w:rsidRPr="00976F7B" w:rsidRDefault="00976F7B" w:rsidP="00976F7B">
                    <w:pPr>
                      <w:spacing w:after="0"/>
                      <w:rPr>
                        <w:rFonts w:ascii="Calibri" w:eastAsia="Calibri" w:hAnsi="Calibri" w:cs="Calibri"/>
                        <w:noProof/>
                        <w:color w:val="0000FF"/>
                        <w:sz w:val="20"/>
                        <w:szCs w:val="20"/>
                      </w:rPr>
                    </w:pPr>
                    <w:r w:rsidRPr="00976F7B">
                      <w:rPr>
                        <w:rFonts w:ascii="Calibri" w:eastAsia="Calibri" w:hAnsi="Calibri" w:cs="Calibri"/>
                        <w:noProof/>
                        <w:color w:val="0000FF"/>
                        <w:sz w:val="20"/>
                        <w:szCs w:val="20"/>
                      </w:rPr>
                      <w:t>Confidential</w:t>
                    </w:r>
                  </w:p>
                </w:txbxContent>
              </v:textbox>
              <w10:wrap anchorx="page" anchory="page"/>
            </v:shape>
          </w:pict>
        </mc:Fallback>
      </mc:AlternateContent>
    </w:r>
    <w:r w:rsidR="008D41FB">
      <w:rPr>
        <w:noProof/>
      </w:rPr>
      <w:drawing>
        <wp:anchor distT="0" distB="0" distL="114300" distR="114300" simplePos="0" relativeHeight="251667456" behindDoc="1" locked="0" layoutInCell="1" allowOverlap="1" wp14:anchorId="1A8570EB" wp14:editId="4E4EA105">
          <wp:simplePos x="0" y="0"/>
          <wp:positionH relativeFrom="column">
            <wp:posOffset>-864235</wp:posOffset>
          </wp:positionH>
          <wp:positionV relativeFrom="paragraph">
            <wp:posOffset>-975684</wp:posOffset>
          </wp:positionV>
          <wp:extent cx="7609011" cy="1456833"/>
          <wp:effectExtent l="0" t="0" r="0" b="0"/>
          <wp:wrapNone/>
          <wp:docPr id="2998093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6376" cy="145824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37D1">
      <w:tab/>
    </w:r>
    <w:r w:rsidR="00F237D1">
      <w:tab/>
      <w:t xml:space="preserve">Page </w:t>
    </w:r>
    <w:r w:rsidR="00F237D1">
      <w:fldChar w:fldCharType="begin"/>
    </w:r>
    <w:r w:rsidR="00F237D1">
      <w:instrText xml:space="preserve"> PAGE </w:instrText>
    </w:r>
    <w:r w:rsidR="00F237D1">
      <w:fldChar w:fldCharType="separate"/>
    </w:r>
    <w:r w:rsidR="005E0BB1">
      <w:rPr>
        <w:noProof/>
      </w:rPr>
      <w:t>2</w:t>
    </w:r>
    <w:r w:rsidR="00F237D1">
      <w:fldChar w:fldCharType="end"/>
    </w:r>
    <w:r w:rsidR="00F237D1">
      <w:t xml:space="preserve"> of </w:t>
    </w:r>
    <w:r w:rsidR="00F237D1">
      <w:fldChar w:fldCharType="begin"/>
    </w:r>
    <w:r w:rsidR="00F237D1">
      <w:instrText xml:space="preserve"> NUMPAGES </w:instrText>
    </w:r>
    <w:r w:rsidR="00F237D1">
      <w:fldChar w:fldCharType="separate"/>
    </w:r>
    <w:r w:rsidR="005E0BB1">
      <w:rPr>
        <w:noProof/>
      </w:rPr>
      <w:t>2</w:t>
    </w:r>
    <w:r w:rsidR="00F237D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51D05" w14:textId="24D1978D" w:rsidR="00033122" w:rsidRDefault="00976F7B" w:rsidP="00751E14">
    <w:pPr>
      <w:pStyle w:val="Footer"/>
      <w:tabs>
        <w:tab w:val="clear" w:pos="9185"/>
        <w:tab w:val="right" w:pos="9158"/>
      </w:tabs>
    </w:pPr>
    <w:r>
      <w:rPr>
        <w:noProof/>
      </w:rPr>
      <mc:AlternateContent>
        <mc:Choice Requires="wps">
          <w:drawing>
            <wp:anchor distT="0" distB="0" distL="0" distR="0" simplePos="0" relativeHeight="251668480" behindDoc="0" locked="0" layoutInCell="1" allowOverlap="1" wp14:anchorId="17AFC0EF" wp14:editId="56E61B89">
              <wp:simplePos x="635" y="635"/>
              <wp:positionH relativeFrom="page">
                <wp:align>center</wp:align>
              </wp:positionH>
              <wp:positionV relativeFrom="page">
                <wp:align>bottom</wp:align>
              </wp:positionV>
              <wp:extent cx="628015" cy="421640"/>
              <wp:effectExtent l="0" t="0" r="635" b="0"/>
              <wp:wrapNone/>
              <wp:docPr id="1062649194"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8015" cy="421640"/>
                      </a:xfrm>
                      <a:prstGeom prst="rect">
                        <a:avLst/>
                      </a:prstGeom>
                      <a:noFill/>
                      <a:ln>
                        <a:noFill/>
                      </a:ln>
                      <a:effectLst/>
                    </wps:spPr>
                    <wps:txbx>
                      <w:txbxContent>
                        <w:p w14:paraId="38F890BC" w14:textId="32D543B4" w:rsidR="00976F7B" w:rsidRPr="00976F7B" w:rsidRDefault="00976F7B" w:rsidP="00976F7B">
                          <w:pPr>
                            <w:spacing w:after="0"/>
                            <w:rPr>
                              <w:rFonts w:ascii="Calibri" w:eastAsia="Calibri" w:hAnsi="Calibri" w:cs="Calibri"/>
                              <w:noProof/>
                              <w:color w:val="0000FF"/>
                              <w:sz w:val="20"/>
                              <w:szCs w:val="20"/>
                            </w:rPr>
                          </w:pPr>
                          <w:r w:rsidRPr="00976F7B">
                            <w:rPr>
                              <w:rFonts w:ascii="Calibri" w:eastAsia="Calibri" w:hAnsi="Calibri" w:cs="Calibri"/>
                              <w:noProof/>
                              <w:color w:val="0000FF"/>
                              <w:sz w:val="20"/>
                              <w:szCs w:val="20"/>
                            </w:rPr>
                            <w:t>Confidential</w:t>
                          </w:r>
                        </w:p>
                      </w:txbxContent>
                    </wps:txbx>
                    <wps:bodyPr rot="0" spcFirstLastPara="1" vertOverflow="overflow" horzOverflow="overflow" vert="horz" wrap="none" lIns="0" tIns="0" rIns="0" bIns="190500" numCol="1" spcCol="38100" rtlCol="0" fromWordArt="0" anchor="b" anchorCtr="0" forceAA="0" compatLnSpc="1">
                      <a:prstTxWarp prst="textNoShape">
                        <a:avLst/>
                      </a:prstTxWarp>
                      <a:spAutoFit/>
                    </wps:bodyPr>
                  </wps:wsp>
                </a:graphicData>
              </a:graphic>
            </wp:anchor>
          </w:drawing>
        </mc:Choice>
        <mc:Fallback>
          <w:pict>
            <v:shapetype w14:anchorId="17AFC0EF" id="_x0000_t202" coordsize="21600,21600" o:spt="202" path="m,l,21600r21600,l21600,xe">
              <v:stroke joinstyle="miter"/>
              <v:path gradientshapeok="t" o:connecttype="rect"/>
            </v:shapetype>
            <v:shape id="Text Box 1" o:spid="_x0000_s1028" type="#_x0000_t202" alt="Confidential" style="position:absolute;margin-left:0;margin-top:0;width:49.45pt;height:33.2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" filled="f" stroked="f">
              <v:textbox style="mso-fit-shape-to-text:t" inset="0,0,0,15pt">
                <w:txbxContent>
                  <w:p w14:paraId="38F890BC" w14:textId="32D543B4" w:rsidR="00976F7B" w:rsidRPr="00976F7B" w:rsidRDefault="00976F7B" w:rsidP="00976F7B">
                    <w:pPr>
                      <w:spacing w:after="0"/>
                      <w:rPr>
                        <w:rFonts w:ascii="Calibri" w:eastAsia="Calibri" w:hAnsi="Calibri" w:cs="Calibri"/>
                        <w:noProof/>
                        <w:color w:val="0000FF"/>
                        <w:sz w:val="20"/>
                        <w:szCs w:val="20"/>
                      </w:rPr>
                    </w:pPr>
                    <w:r w:rsidRPr="00976F7B">
                      <w:rPr>
                        <w:rFonts w:ascii="Calibri" w:eastAsia="Calibri" w:hAnsi="Calibri" w:cs="Calibri"/>
                        <w:noProof/>
                        <w:color w:val="0000FF"/>
                        <w:sz w:val="20"/>
                        <w:szCs w:val="20"/>
                      </w:rPr>
                      <w:t>Confidential</w:t>
                    </w:r>
                  </w:p>
                </w:txbxContent>
              </v:textbox>
              <w10:wrap anchorx="page" anchory="page"/>
            </v:shape>
          </w:pict>
        </mc:Fallback>
      </mc:AlternateContent>
    </w:r>
    <w:r w:rsidR="008D41FB">
      <w:rPr>
        <w:noProof/>
      </w:rPr>
      <w:drawing>
        <wp:anchor distT="0" distB="0" distL="114300" distR="114300" simplePos="0" relativeHeight="251666432" behindDoc="1" locked="0" layoutInCell="1" allowOverlap="1" wp14:anchorId="3BF68D80" wp14:editId="4F2F0D9E">
          <wp:simplePos x="0" y="0"/>
          <wp:positionH relativeFrom="column">
            <wp:posOffset>6830695</wp:posOffset>
          </wp:positionH>
          <wp:positionV relativeFrom="paragraph">
            <wp:posOffset>-1002665</wp:posOffset>
          </wp:positionV>
          <wp:extent cx="7633970" cy="1461135"/>
          <wp:effectExtent l="0" t="0" r="5080" b="5715"/>
          <wp:wrapNone/>
          <wp:docPr id="7601598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3970" cy="146113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E94D4" w14:textId="77777777" w:rsidR="002E12E9" w:rsidRDefault="002E12E9" w:rsidP="00751E14">
      <w:r>
        <w:separator/>
      </w:r>
    </w:p>
  </w:footnote>
  <w:footnote w:type="continuationSeparator" w:id="0">
    <w:p w14:paraId="18B3B56B" w14:textId="77777777" w:rsidR="002E12E9" w:rsidRDefault="002E12E9" w:rsidP="00751E14">
      <w:r>
        <w:continuationSeparator/>
      </w:r>
    </w:p>
  </w:footnote>
  <w:footnote w:id="1">
    <w:p w14:paraId="5BA1412B" w14:textId="0D3B458A" w:rsidR="00110079" w:rsidRPr="00110079" w:rsidRDefault="00110079" w:rsidP="00110079">
      <w:pPr>
        <w:pStyle w:val="FootnoteText"/>
        <w:ind w:left="142" w:hanging="142"/>
        <w:jc w:val="both"/>
        <w:rPr>
          <w:rFonts w:ascii="Aptos" w:hAnsi="Aptos"/>
          <w:i/>
          <w:iCs/>
          <w:sz w:val="18"/>
          <w:szCs w:val="18"/>
        </w:rPr>
      </w:pPr>
      <w:r w:rsidRPr="00110079">
        <w:rPr>
          <w:rStyle w:val="FootnoteReference"/>
          <w:rFonts w:ascii="Aptos" w:hAnsi="Aptos"/>
          <w:i/>
          <w:iCs/>
          <w:sz w:val="18"/>
          <w:szCs w:val="18"/>
        </w:rPr>
        <w:footnoteRef/>
      </w:r>
      <w:r w:rsidRPr="00110079">
        <w:rPr>
          <w:rFonts w:ascii="Aptos" w:hAnsi="Aptos"/>
          <w:i/>
          <w:iCs/>
          <w:sz w:val="18"/>
          <w:szCs w:val="18"/>
        </w:rPr>
        <w:t xml:space="preserve"> Terms defined in the FSRA Glossary (GLO) Rulebook or the glossary sections in other Rulebooks are identified by the capitalisation of the initial letter of a word or of each word in a phrase, unless the context otherwise requires the word to have its natural meaning.</w:t>
      </w:r>
    </w:p>
  </w:footnote>
  <w:footnote w:id="2">
    <w:p w14:paraId="544DFAF7" w14:textId="77777777" w:rsidR="00110079" w:rsidRPr="00203375" w:rsidRDefault="00110079" w:rsidP="00110079">
      <w:pPr>
        <w:pStyle w:val="FootnoteText"/>
        <w:ind w:left="142" w:hanging="142"/>
        <w:jc w:val="both"/>
        <w:rPr>
          <w:i/>
          <w:iCs/>
          <w:color w:val="00B050"/>
        </w:rPr>
      </w:pPr>
      <w:r w:rsidRPr="00110079">
        <w:rPr>
          <w:rStyle w:val="FootnoteReference"/>
          <w:rFonts w:ascii="Aptos" w:hAnsi="Aptos"/>
          <w:i/>
          <w:iCs/>
          <w:sz w:val="18"/>
          <w:szCs w:val="18"/>
        </w:rPr>
        <w:footnoteRef/>
      </w:r>
      <w:r w:rsidRPr="00110079">
        <w:rPr>
          <w:rFonts w:ascii="Aptos" w:hAnsi="Aptos"/>
          <w:i/>
          <w:iCs/>
          <w:sz w:val="18"/>
          <w:szCs w:val="18"/>
        </w:rPr>
        <w:t xml:space="preserve"> The terms “you” and “your” as used throughout are not implied in the personal sense, but rather refer to the Applicant applying for an FSP.  </w:t>
      </w:r>
      <w:r w:rsidRPr="00110079">
        <w:rPr>
          <w:rStyle w:val="FootnoteChar"/>
          <w:rFonts w:ascii="Aptos" w:hAnsi="Aptos"/>
          <w:color w:val="auto"/>
        </w:rPr>
        <w:t>The terms “we” and “our” refer to the FSRA.</w:t>
      </w:r>
      <w:r>
        <w:rPr>
          <w:rStyle w:val="FootnoteChar"/>
          <w:color w:val="auto"/>
        </w:rPr>
        <w:t xml:space="preserve"> </w:t>
      </w:r>
    </w:p>
  </w:footnote>
  <w:footnote w:id="3">
    <w:p w14:paraId="4BAFC05F" w14:textId="77777777" w:rsidR="0088675C" w:rsidRPr="004D785C" w:rsidRDefault="0088675C" w:rsidP="004D785C">
      <w:pPr>
        <w:pStyle w:val="Default"/>
        <w:ind w:left="142" w:hanging="142"/>
        <w:jc w:val="both"/>
        <w:rPr>
          <w:rFonts w:asciiTheme="minorHAnsi" w:hAnsiTheme="minorHAnsi" w:cstheme="minorHAnsi"/>
          <w:i/>
          <w:iCs/>
          <w:sz w:val="18"/>
          <w:szCs w:val="18"/>
        </w:rPr>
      </w:pPr>
      <w:r w:rsidRPr="004D785C">
        <w:rPr>
          <w:rStyle w:val="FootnoteReference"/>
          <w:rFonts w:asciiTheme="minorHAnsi" w:hAnsiTheme="minorHAnsi" w:cstheme="minorHAnsi"/>
          <w:i/>
          <w:iCs/>
          <w:sz w:val="18"/>
          <w:szCs w:val="18"/>
        </w:rPr>
        <w:footnoteRef/>
      </w:r>
      <w:r w:rsidRPr="004D785C">
        <w:rPr>
          <w:rFonts w:asciiTheme="minorHAnsi" w:hAnsiTheme="minorHAnsi" w:cstheme="minorHAnsi"/>
          <w:i/>
          <w:iCs/>
          <w:sz w:val="18"/>
          <w:szCs w:val="18"/>
        </w:rPr>
        <w:t xml:space="preserve"> Consideration must be given to the FSRA’s Guidance on the Regulation of Virtual Asset Activities in the ADGM.</w:t>
      </w:r>
    </w:p>
    <w:p w14:paraId="3073D18E" w14:textId="77777777" w:rsidR="0088675C" w:rsidRPr="00E873FE" w:rsidRDefault="0088675C" w:rsidP="0088675C">
      <w:pPr>
        <w:pStyle w:val="FootnoteText"/>
      </w:pPr>
    </w:p>
  </w:footnote>
  <w:footnote w:id="4">
    <w:p w14:paraId="51555063" w14:textId="77777777" w:rsidR="002356C0" w:rsidRPr="00D2668B" w:rsidRDefault="002356C0" w:rsidP="00DE11F9">
      <w:pPr>
        <w:pStyle w:val="FootnoteText"/>
        <w:keepLines/>
        <w:ind w:left="142"/>
        <w:rPr>
          <w:rStyle w:val="FootnoteChar"/>
        </w:rPr>
      </w:pPr>
      <w:r w:rsidRPr="00B86862">
        <w:rPr>
          <w:rStyle w:val="FootnoteReference"/>
          <w:i/>
          <w:iCs/>
        </w:rPr>
        <w:footnoteRef/>
      </w:r>
      <w:r w:rsidRPr="00B86862">
        <w:rPr>
          <w:rStyle w:val="FootnoteChar"/>
        </w:rPr>
        <w:t xml:space="preserve"> </w:t>
      </w:r>
      <w:r>
        <w:rPr>
          <w:i/>
          <w:iCs/>
          <w:sz w:val="17"/>
          <w:szCs w:val="17"/>
        </w:rPr>
        <w:t>The</w:t>
      </w:r>
      <w:r>
        <w:rPr>
          <w:i/>
          <w:iCs/>
          <w:spacing w:val="-5"/>
          <w:sz w:val="17"/>
          <w:szCs w:val="17"/>
        </w:rPr>
        <w:t xml:space="preserve"> </w:t>
      </w:r>
      <w:r>
        <w:rPr>
          <w:i/>
          <w:iCs/>
          <w:spacing w:val="-1"/>
          <w:sz w:val="17"/>
          <w:szCs w:val="17"/>
        </w:rPr>
        <w:t>individual</w:t>
      </w:r>
      <w:r>
        <w:rPr>
          <w:i/>
          <w:iCs/>
          <w:spacing w:val="-5"/>
          <w:sz w:val="17"/>
          <w:szCs w:val="17"/>
        </w:rPr>
        <w:t xml:space="preserve"> </w:t>
      </w:r>
      <w:r>
        <w:rPr>
          <w:i/>
          <w:iCs/>
          <w:spacing w:val="-1"/>
          <w:sz w:val="17"/>
          <w:szCs w:val="17"/>
        </w:rPr>
        <w:t>signing</w:t>
      </w:r>
      <w:r>
        <w:rPr>
          <w:i/>
          <w:iCs/>
          <w:spacing w:val="-3"/>
          <w:sz w:val="17"/>
          <w:szCs w:val="17"/>
        </w:rPr>
        <w:t xml:space="preserve"> </w:t>
      </w:r>
      <w:r>
        <w:rPr>
          <w:i/>
          <w:iCs/>
          <w:spacing w:val="-1"/>
          <w:sz w:val="17"/>
          <w:szCs w:val="17"/>
        </w:rPr>
        <w:t>this</w:t>
      </w:r>
      <w:r>
        <w:rPr>
          <w:i/>
          <w:iCs/>
          <w:spacing w:val="-5"/>
          <w:sz w:val="17"/>
          <w:szCs w:val="17"/>
        </w:rPr>
        <w:t xml:space="preserve"> </w:t>
      </w:r>
      <w:r>
        <w:rPr>
          <w:i/>
          <w:iCs/>
          <w:spacing w:val="-1"/>
          <w:sz w:val="17"/>
          <w:szCs w:val="17"/>
        </w:rPr>
        <w:t>declaration</w:t>
      </w:r>
      <w:r>
        <w:rPr>
          <w:i/>
          <w:iCs/>
          <w:spacing w:val="-5"/>
          <w:sz w:val="17"/>
          <w:szCs w:val="17"/>
        </w:rPr>
        <w:t xml:space="preserve"> </w:t>
      </w:r>
      <w:r>
        <w:rPr>
          <w:i/>
          <w:iCs/>
          <w:spacing w:val="-1"/>
          <w:sz w:val="17"/>
          <w:szCs w:val="17"/>
        </w:rPr>
        <w:t>can</w:t>
      </w:r>
      <w:r>
        <w:rPr>
          <w:i/>
          <w:iCs/>
          <w:spacing w:val="-5"/>
          <w:sz w:val="17"/>
          <w:szCs w:val="17"/>
        </w:rPr>
        <w:t xml:space="preserve"> </w:t>
      </w:r>
      <w:r>
        <w:rPr>
          <w:i/>
          <w:iCs/>
          <w:sz w:val="17"/>
          <w:szCs w:val="17"/>
        </w:rPr>
        <w:t>be</w:t>
      </w:r>
      <w:r>
        <w:rPr>
          <w:i/>
          <w:iCs/>
          <w:spacing w:val="-6"/>
          <w:sz w:val="17"/>
          <w:szCs w:val="17"/>
        </w:rPr>
        <w:t xml:space="preserve"> </w:t>
      </w:r>
      <w:r>
        <w:rPr>
          <w:i/>
          <w:iCs/>
          <w:sz w:val="17"/>
          <w:szCs w:val="17"/>
        </w:rPr>
        <w:t>an</w:t>
      </w:r>
      <w:r>
        <w:rPr>
          <w:i/>
          <w:iCs/>
          <w:spacing w:val="-5"/>
          <w:sz w:val="17"/>
          <w:szCs w:val="17"/>
        </w:rPr>
        <w:t xml:space="preserve"> </w:t>
      </w:r>
      <w:r>
        <w:rPr>
          <w:i/>
          <w:iCs/>
          <w:spacing w:val="-1"/>
          <w:sz w:val="17"/>
          <w:szCs w:val="17"/>
        </w:rPr>
        <w:t>existing</w:t>
      </w:r>
      <w:r>
        <w:rPr>
          <w:i/>
          <w:iCs/>
          <w:spacing w:val="-4"/>
          <w:sz w:val="17"/>
          <w:szCs w:val="17"/>
        </w:rPr>
        <w:t xml:space="preserve"> </w:t>
      </w:r>
      <w:r>
        <w:rPr>
          <w:i/>
          <w:iCs/>
          <w:sz w:val="17"/>
          <w:szCs w:val="17"/>
        </w:rPr>
        <w:t>or</w:t>
      </w:r>
      <w:r>
        <w:rPr>
          <w:i/>
          <w:iCs/>
          <w:spacing w:val="-4"/>
          <w:sz w:val="17"/>
          <w:szCs w:val="17"/>
        </w:rPr>
        <w:t xml:space="preserve"> </w:t>
      </w:r>
      <w:r>
        <w:rPr>
          <w:i/>
          <w:iCs/>
          <w:spacing w:val="-1"/>
          <w:sz w:val="17"/>
          <w:szCs w:val="17"/>
        </w:rPr>
        <w:t>proposed</w:t>
      </w:r>
      <w:r>
        <w:rPr>
          <w:i/>
          <w:iCs/>
          <w:spacing w:val="-5"/>
          <w:sz w:val="17"/>
          <w:szCs w:val="17"/>
        </w:rPr>
        <w:t xml:space="preserve"> </w:t>
      </w:r>
      <w:r>
        <w:rPr>
          <w:i/>
          <w:iCs/>
          <w:spacing w:val="-1"/>
          <w:sz w:val="17"/>
          <w:szCs w:val="17"/>
        </w:rPr>
        <w:t>Board</w:t>
      </w:r>
      <w:r>
        <w:rPr>
          <w:i/>
          <w:iCs/>
          <w:spacing w:val="-3"/>
          <w:sz w:val="17"/>
          <w:szCs w:val="17"/>
        </w:rPr>
        <w:t xml:space="preserve"> </w:t>
      </w:r>
      <w:r>
        <w:rPr>
          <w:i/>
          <w:iCs/>
          <w:spacing w:val="-1"/>
          <w:sz w:val="17"/>
          <w:szCs w:val="17"/>
        </w:rPr>
        <w:t>member,</w:t>
      </w:r>
      <w:r>
        <w:rPr>
          <w:i/>
          <w:iCs/>
          <w:spacing w:val="-5"/>
          <w:sz w:val="17"/>
          <w:szCs w:val="17"/>
        </w:rPr>
        <w:t xml:space="preserve"> </w:t>
      </w:r>
      <w:r>
        <w:rPr>
          <w:i/>
          <w:iCs/>
          <w:spacing w:val="-1"/>
          <w:sz w:val="17"/>
          <w:szCs w:val="17"/>
        </w:rPr>
        <w:t>Senior</w:t>
      </w:r>
      <w:r>
        <w:rPr>
          <w:i/>
          <w:iCs/>
          <w:spacing w:val="-5"/>
          <w:sz w:val="17"/>
          <w:szCs w:val="17"/>
        </w:rPr>
        <w:t xml:space="preserve"> </w:t>
      </w:r>
      <w:r>
        <w:rPr>
          <w:i/>
          <w:iCs/>
          <w:spacing w:val="-1"/>
          <w:sz w:val="17"/>
          <w:szCs w:val="17"/>
        </w:rPr>
        <w:t>Executive</w:t>
      </w:r>
      <w:r>
        <w:rPr>
          <w:i/>
          <w:iCs/>
          <w:spacing w:val="-5"/>
          <w:sz w:val="17"/>
          <w:szCs w:val="17"/>
        </w:rPr>
        <w:t xml:space="preserve"> </w:t>
      </w:r>
      <w:r>
        <w:rPr>
          <w:i/>
          <w:iCs/>
          <w:spacing w:val="-1"/>
          <w:sz w:val="17"/>
          <w:szCs w:val="17"/>
        </w:rPr>
        <w:t>Officer</w:t>
      </w:r>
      <w:r>
        <w:rPr>
          <w:i/>
          <w:iCs/>
          <w:spacing w:val="-5"/>
          <w:sz w:val="17"/>
          <w:szCs w:val="17"/>
        </w:rPr>
        <w:t xml:space="preserve"> </w:t>
      </w:r>
      <w:r>
        <w:rPr>
          <w:i/>
          <w:iCs/>
          <w:spacing w:val="-1"/>
          <w:sz w:val="17"/>
          <w:szCs w:val="17"/>
        </w:rPr>
        <w:t>or</w:t>
      </w:r>
      <w:r>
        <w:rPr>
          <w:i/>
          <w:iCs/>
          <w:spacing w:val="-6"/>
          <w:sz w:val="17"/>
          <w:szCs w:val="17"/>
        </w:rPr>
        <w:t xml:space="preserve"> </w:t>
      </w:r>
      <w:r>
        <w:rPr>
          <w:i/>
          <w:iCs/>
          <w:spacing w:val="-1"/>
          <w:sz w:val="17"/>
          <w:szCs w:val="17"/>
        </w:rPr>
        <w:t>Partner.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8B94F" w14:textId="3342DA1A" w:rsidR="00033122" w:rsidRDefault="008D41FB">
    <w:pPr>
      <w:pStyle w:val="Header"/>
    </w:pPr>
    <w:r>
      <w:rPr>
        <w:noProof/>
      </w:rPr>
      <w:drawing>
        <wp:anchor distT="0" distB="0" distL="114300" distR="114300" simplePos="0" relativeHeight="251665408" behindDoc="1" locked="0" layoutInCell="1" allowOverlap="1" wp14:anchorId="733CA549" wp14:editId="26B5D56A">
          <wp:simplePos x="0" y="0"/>
          <wp:positionH relativeFrom="column">
            <wp:posOffset>-961901</wp:posOffset>
          </wp:positionH>
          <wp:positionV relativeFrom="paragraph">
            <wp:posOffset>-285643</wp:posOffset>
          </wp:positionV>
          <wp:extent cx="7659370" cy="1466475"/>
          <wp:effectExtent l="0" t="0" r="0" b="635"/>
          <wp:wrapNone/>
          <wp:docPr id="2086092320" name="Picture 1"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794542" name="Picture 1" descr="A white background with black dot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9370" cy="1466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1EF84" w14:textId="732CA413" w:rsidR="00033122" w:rsidRDefault="00F237D1">
    <w:pPr>
      <w:pStyle w:val="Header"/>
    </w:pPr>
    <w:r>
      <w:rPr>
        <w:noProof/>
      </w:rPr>
      <w:drawing>
        <wp:anchor distT="152400" distB="152400" distL="152400" distR="152400" simplePos="0" relativeHeight="251657216" behindDoc="1" locked="0" layoutInCell="1" allowOverlap="1" wp14:anchorId="4276B91A" wp14:editId="129F5641">
          <wp:simplePos x="0" y="0"/>
          <wp:positionH relativeFrom="page">
            <wp:posOffset>7696362</wp:posOffset>
          </wp:positionH>
          <wp:positionV relativeFrom="page">
            <wp:posOffset>-10159</wp:posOffset>
          </wp:positionV>
          <wp:extent cx="7495541" cy="1498600"/>
          <wp:effectExtent l="0" t="0" r="0" b="0"/>
          <wp:wrapNone/>
          <wp:docPr id="110490642" name="officeArt object"/>
          <wp:cNvGraphicFramePr/>
          <a:graphic xmlns:a="http://schemas.openxmlformats.org/drawingml/2006/main">
            <a:graphicData uri="http://schemas.openxmlformats.org/drawingml/2006/picture">
              <pic:pic xmlns:pic="http://schemas.openxmlformats.org/drawingml/2006/picture">
                <pic:nvPicPr>
                  <pic:cNvPr id="1073741826" name="image2.jpg"/>
                  <pic:cNvPicPr/>
                </pic:nvPicPr>
                <pic:blipFill>
                  <a:blip r:embed="rId1"/>
                  <a:stretch>
                    <a:fillRect/>
                  </a:stretch>
                </pic:blipFill>
                <pic:spPr>
                  <a:xfrm>
                    <a:off x="0" y="0"/>
                    <a:ext cx="7495541" cy="149860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93B91"/>
    <w:multiLevelType w:val="multilevel"/>
    <w:tmpl w:val="1FB0FC6C"/>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6C36C77"/>
    <w:multiLevelType w:val="multilevel"/>
    <w:tmpl w:val="B5F642F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F14718B"/>
    <w:multiLevelType w:val="hybridMultilevel"/>
    <w:tmpl w:val="E55A5F26"/>
    <w:lvl w:ilvl="0" w:tplc="CD5CBDB2">
      <w:start w:val="1"/>
      <w:numFmt w:val="decimal"/>
      <w:lvlText w:val="1.%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3" w15:restartNumberingAfterBreak="0">
    <w:nsid w:val="22C81476"/>
    <w:multiLevelType w:val="hybridMultilevel"/>
    <w:tmpl w:val="6D561672"/>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4" w15:restartNumberingAfterBreak="0">
    <w:nsid w:val="25612CED"/>
    <w:multiLevelType w:val="multilevel"/>
    <w:tmpl w:val="ACCED58E"/>
    <w:lvl w:ilvl="0">
      <w:start w:val="1"/>
      <w:numFmt w:val="decimal"/>
      <w:lvlText w:val="8.%1"/>
      <w:lvlJc w:val="left"/>
      <w:pPr>
        <w:ind w:left="0" w:firstLine="0"/>
      </w:pPr>
      <w:rPr>
        <w:rFonts w:hint="default"/>
      </w:rPr>
    </w:lvl>
    <w:lvl w:ilvl="1">
      <w:start w:val="1"/>
      <w:numFmt w:val="lowerLetter"/>
      <w:lvlText w:val="%2."/>
      <w:lvlJc w:val="left"/>
      <w:pPr>
        <w:ind w:left="2151" w:hanging="360"/>
      </w:pPr>
      <w:rPr>
        <w:rFonts w:hint="default"/>
      </w:rPr>
    </w:lvl>
    <w:lvl w:ilvl="2">
      <w:start w:val="1"/>
      <w:numFmt w:val="lowerRoman"/>
      <w:lvlText w:val="%3."/>
      <w:lvlJc w:val="right"/>
      <w:pPr>
        <w:ind w:left="2871" w:hanging="180"/>
      </w:pPr>
      <w:rPr>
        <w:rFonts w:hint="default"/>
      </w:rPr>
    </w:lvl>
    <w:lvl w:ilvl="3">
      <w:start w:val="1"/>
      <w:numFmt w:val="decimal"/>
      <w:lvlText w:val="%4."/>
      <w:lvlJc w:val="left"/>
      <w:pPr>
        <w:ind w:left="3591" w:hanging="360"/>
      </w:pPr>
      <w:rPr>
        <w:rFonts w:hint="default"/>
      </w:rPr>
    </w:lvl>
    <w:lvl w:ilvl="4">
      <w:start w:val="1"/>
      <w:numFmt w:val="lowerLetter"/>
      <w:lvlText w:val="%5."/>
      <w:lvlJc w:val="left"/>
      <w:pPr>
        <w:ind w:left="4311" w:hanging="360"/>
      </w:pPr>
      <w:rPr>
        <w:rFonts w:hint="default"/>
      </w:rPr>
    </w:lvl>
    <w:lvl w:ilvl="5">
      <w:start w:val="1"/>
      <w:numFmt w:val="lowerRoman"/>
      <w:lvlText w:val="%6."/>
      <w:lvlJc w:val="right"/>
      <w:pPr>
        <w:ind w:left="5031" w:hanging="180"/>
      </w:pPr>
      <w:rPr>
        <w:rFonts w:hint="default"/>
      </w:rPr>
    </w:lvl>
    <w:lvl w:ilvl="6">
      <w:start w:val="1"/>
      <w:numFmt w:val="decimal"/>
      <w:lvlText w:val="%7."/>
      <w:lvlJc w:val="left"/>
      <w:pPr>
        <w:ind w:left="5751" w:hanging="360"/>
      </w:pPr>
      <w:rPr>
        <w:rFonts w:hint="default"/>
      </w:rPr>
    </w:lvl>
    <w:lvl w:ilvl="7">
      <w:start w:val="1"/>
      <w:numFmt w:val="lowerLetter"/>
      <w:lvlText w:val="%8."/>
      <w:lvlJc w:val="left"/>
      <w:pPr>
        <w:ind w:left="6471" w:hanging="360"/>
      </w:pPr>
      <w:rPr>
        <w:rFonts w:hint="default"/>
      </w:rPr>
    </w:lvl>
    <w:lvl w:ilvl="8">
      <w:start w:val="1"/>
      <w:numFmt w:val="lowerRoman"/>
      <w:lvlText w:val="%9."/>
      <w:lvlJc w:val="right"/>
      <w:pPr>
        <w:ind w:left="7191" w:hanging="180"/>
      </w:pPr>
      <w:rPr>
        <w:rFonts w:hint="default"/>
      </w:rPr>
    </w:lvl>
  </w:abstractNum>
  <w:abstractNum w:abstractNumId="5" w15:restartNumberingAfterBreak="0">
    <w:nsid w:val="2AD867A7"/>
    <w:multiLevelType w:val="multilevel"/>
    <w:tmpl w:val="CABAFD94"/>
    <w:lvl w:ilvl="0">
      <w:start w:val="3"/>
      <w:numFmt w:val="decimal"/>
      <w:lvlText w:val="%1"/>
      <w:lvlJc w:val="left"/>
      <w:pPr>
        <w:ind w:left="360" w:hanging="360"/>
      </w:pPr>
      <w:rPr>
        <w:rFonts w:hint="default"/>
      </w:rPr>
    </w:lvl>
    <w:lvl w:ilvl="1">
      <w:start w:val="1"/>
      <w:numFmt w:val="decimal"/>
      <w:lvlText w:val="%1.%2"/>
      <w:lvlJc w:val="left"/>
      <w:pPr>
        <w:ind w:left="1431" w:hanging="360"/>
      </w:pPr>
      <w:rPr>
        <w:rFonts w:hint="default"/>
      </w:rPr>
    </w:lvl>
    <w:lvl w:ilvl="2">
      <w:start w:val="1"/>
      <w:numFmt w:val="decimal"/>
      <w:lvlText w:val="%1.%2.%3"/>
      <w:lvlJc w:val="left"/>
      <w:pPr>
        <w:ind w:left="2862" w:hanging="720"/>
      </w:pPr>
      <w:rPr>
        <w:rFonts w:hint="default"/>
      </w:rPr>
    </w:lvl>
    <w:lvl w:ilvl="3">
      <w:start w:val="1"/>
      <w:numFmt w:val="decimal"/>
      <w:lvlText w:val="%1.%2.%3.%4"/>
      <w:lvlJc w:val="left"/>
      <w:pPr>
        <w:ind w:left="3933" w:hanging="720"/>
      </w:pPr>
      <w:rPr>
        <w:rFonts w:hint="default"/>
      </w:rPr>
    </w:lvl>
    <w:lvl w:ilvl="4">
      <w:start w:val="1"/>
      <w:numFmt w:val="decimal"/>
      <w:lvlText w:val="%1.%2.%3.%4.%5"/>
      <w:lvlJc w:val="left"/>
      <w:pPr>
        <w:ind w:left="5364" w:hanging="1080"/>
      </w:pPr>
      <w:rPr>
        <w:rFonts w:hint="default"/>
      </w:rPr>
    </w:lvl>
    <w:lvl w:ilvl="5">
      <w:start w:val="1"/>
      <w:numFmt w:val="decimal"/>
      <w:lvlText w:val="%1.%2.%3.%4.%5.%6"/>
      <w:lvlJc w:val="left"/>
      <w:pPr>
        <w:ind w:left="6435" w:hanging="1080"/>
      </w:pPr>
      <w:rPr>
        <w:rFonts w:hint="default"/>
      </w:rPr>
    </w:lvl>
    <w:lvl w:ilvl="6">
      <w:start w:val="1"/>
      <w:numFmt w:val="decimal"/>
      <w:lvlText w:val="%1.%2.%3.%4.%5.%6.%7"/>
      <w:lvlJc w:val="left"/>
      <w:pPr>
        <w:ind w:left="7866" w:hanging="1440"/>
      </w:pPr>
      <w:rPr>
        <w:rFonts w:hint="default"/>
      </w:rPr>
    </w:lvl>
    <w:lvl w:ilvl="7">
      <w:start w:val="1"/>
      <w:numFmt w:val="decimal"/>
      <w:lvlText w:val="%1.%2.%3.%4.%5.%6.%7.%8"/>
      <w:lvlJc w:val="left"/>
      <w:pPr>
        <w:ind w:left="8937" w:hanging="1440"/>
      </w:pPr>
      <w:rPr>
        <w:rFonts w:hint="default"/>
      </w:rPr>
    </w:lvl>
    <w:lvl w:ilvl="8">
      <w:start w:val="1"/>
      <w:numFmt w:val="decimal"/>
      <w:lvlText w:val="%1.%2.%3.%4.%5.%6.%7.%8.%9"/>
      <w:lvlJc w:val="left"/>
      <w:pPr>
        <w:ind w:left="10008" w:hanging="1440"/>
      </w:pPr>
      <w:rPr>
        <w:rFonts w:hint="default"/>
      </w:rPr>
    </w:lvl>
  </w:abstractNum>
  <w:abstractNum w:abstractNumId="6" w15:restartNumberingAfterBreak="0">
    <w:nsid w:val="2B72765E"/>
    <w:multiLevelType w:val="multilevel"/>
    <w:tmpl w:val="B1ACB730"/>
    <w:lvl w:ilvl="0">
      <w:start w:val="1"/>
      <w:numFmt w:val="decimal"/>
      <w:lvlText w:val="9.%1"/>
      <w:lvlJc w:val="left"/>
      <w:pPr>
        <w:ind w:left="705" w:hanging="705"/>
      </w:pPr>
      <w:rPr>
        <w:rFonts w:hint="default"/>
      </w:rPr>
    </w:lvl>
    <w:lvl w:ilvl="1">
      <w:start w:val="1"/>
      <w:numFmt w:val="decimal"/>
      <w:lvlText w:val="4.%2"/>
      <w:lvlJc w:val="left"/>
      <w:pPr>
        <w:ind w:left="847"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C4D36AD"/>
    <w:multiLevelType w:val="multilevel"/>
    <w:tmpl w:val="031476DA"/>
    <w:lvl w:ilvl="0">
      <w:start w:val="1"/>
      <w:numFmt w:val="decimal"/>
      <w:lvlText w:val="7.%1"/>
      <w:lvlJc w:val="left"/>
      <w:pPr>
        <w:ind w:left="705" w:hanging="705"/>
      </w:pPr>
      <w:rPr>
        <w:rFonts w:hint="default"/>
      </w:rPr>
    </w:lvl>
    <w:lvl w:ilvl="1">
      <w:start w:val="1"/>
      <w:numFmt w:val="decimal"/>
      <w:lvlText w:val="4.%2"/>
      <w:lvlJc w:val="left"/>
      <w:pPr>
        <w:ind w:left="847"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DB242BB"/>
    <w:multiLevelType w:val="multilevel"/>
    <w:tmpl w:val="6DFCEC98"/>
    <w:styleLink w:val="Style3"/>
    <w:lvl w:ilvl="0">
      <w:start w:val="4"/>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57399D"/>
    <w:multiLevelType w:val="hybridMultilevel"/>
    <w:tmpl w:val="31F6F350"/>
    <w:lvl w:ilvl="0" w:tplc="ECD64B62">
      <w:start w:val="1"/>
      <w:numFmt w:val="decimal"/>
      <w:pStyle w:val="TOC1"/>
      <w:lvlText w:val="%1."/>
      <w:lvlJc w:val="left"/>
      <w:pPr>
        <w:ind w:left="720" w:hanging="360"/>
      </w:pPr>
      <w:rPr>
        <w:rFonts w:ascii="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3F7C2B"/>
    <w:multiLevelType w:val="multilevel"/>
    <w:tmpl w:val="A9AA5A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2C44A02"/>
    <w:multiLevelType w:val="multilevel"/>
    <w:tmpl w:val="EADCC218"/>
    <w:styleLink w:val="List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2" w15:restartNumberingAfterBreak="0">
    <w:nsid w:val="38002932"/>
    <w:multiLevelType w:val="multilevel"/>
    <w:tmpl w:val="147AF2E0"/>
    <w:lvl w:ilvl="0">
      <w:start w:val="1"/>
      <w:numFmt w:val="decimal"/>
      <w:lvlText w:val="5.%1"/>
      <w:lvlJc w:val="left"/>
      <w:pPr>
        <w:ind w:left="705" w:hanging="705"/>
      </w:pPr>
      <w:rPr>
        <w:rFonts w:hint="default"/>
      </w:rPr>
    </w:lvl>
    <w:lvl w:ilvl="1">
      <w:start w:val="1"/>
      <w:numFmt w:val="decimal"/>
      <w:lvlText w:val="4.%2"/>
      <w:lvlJc w:val="left"/>
      <w:pPr>
        <w:ind w:left="847"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9AB0275"/>
    <w:multiLevelType w:val="hybridMultilevel"/>
    <w:tmpl w:val="BAEC74E4"/>
    <w:lvl w:ilvl="0" w:tplc="DF5ED418">
      <w:start w:val="1"/>
      <w:numFmt w:val="bullet"/>
      <w:pStyle w:val="Bullet"/>
      <w:lvlText w:val=""/>
      <w:lvlJc w:val="left"/>
      <w:pPr>
        <w:ind w:left="567"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4" w15:restartNumberingAfterBreak="0">
    <w:nsid w:val="3B81722B"/>
    <w:multiLevelType w:val="multilevel"/>
    <w:tmpl w:val="5FCA49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5AB780E"/>
    <w:multiLevelType w:val="multilevel"/>
    <w:tmpl w:val="1B62CE2C"/>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6" w15:restartNumberingAfterBreak="0">
    <w:nsid w:val="5D194AB3"/>
    <w:multiLevelType w:val="multilevel"/>
    <w:tmpl w:val="5E3A5196"/>
    <w:styleLink w:val="CurrentList1"/>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11C338B"/>
    <w:multiLevelType w:val="hybridMultilevel"/>
    <w:tmpl w:val="467211B0"/>
    <w:lvl w:ilvl="0" w:tplc="4C09001B">
      <w:start w:val="1"/>
      <w:numFmt w:val="lowerRoman"/>
      <w:lvlText w:val="%1."/>
      <w:lvlJc w:val="righ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8" w15:restartNumberingAfterBreak="0">
    <w:nsid w:val="62B20345"/>
    <w:multiLevelType w:val="multilevel"/>
    <w:tmpl w:val="28745EA0"/>
    <w:lvl w:ilvl="0">
      <w:start w:val="2"/>
      <w:numFmt w:val="decimal"/>
      <w:lvlText w:val="%1"/>
      <w:lvlJc w:val="left"/>
      <w:pPr>
        <w:ind w:left="360" w:hanging="360"/>
      </w:pPr>
      <w:rPr>
        <w:rFonts w:ascii="Calibri" w:hAnsi="Calibri" w:cs="Times New Roman" w:hint="default"/>
      </w:rPr>
    </w:lvl>
    <w:lvl w:ilvl="1">
      <w:start w:val="1"/>
      <w:numFmt w:val="decimal"/>
      <w:lvlText w:val="%1.%2"/>
      <w:lvlJc w:val="left"/>
      <w:pPr>
        <w:ind w:left="1431" w:hanging="360"/>
      </w:pPr>
      <w:rPr>
        <w:rFonts w:ascii="Calibri" w:hAnsi="Calibri" w:cs="Times New Roman" w:hint="default"/>
      </w:rPr>
    </w:lvl>
    <w:lvl w:ilvl="2">
      <w:start w:val="1"/>
      <w:numFmt w:val="decimal"/>
      <w:lvlText w:val="%1.%2.%3"/>
      <w:lvlJc w:val="left"/>
      <w:pPr>
        <w:ind w:left="2862" w:hanging="720"/>
      </w:pPr>
      <w:rPr>
        <w:rFonts w:ascii="Calibri" w:hAnsi="Calibri" w:cs="Times New Roman" w:hint="default"/>
      </w:rPr>
    </w:lvl>
    <w:lvl w:ilvl="3">
      <w:start w:val="1"/>
      <w:numFmt w:val="decimal"/>
      <w:lvlText w:val="%1.%2.%3.%4"/>
      <w:lvlJc w:val="left"/>
      <w:pPr>
        <w:ind w:left="3933" w:hanging="720"/>
      </w:pPr>
      <w:rPr>
        <w:rFonts w:ascii="Calibri" w:hAnsi="Calibri" w:cs="Times New Roman" w:hint="default"/>
      </w:rPr>
    </w:lvl>
    <w:lvl w:ilvl="4">
      <w:start w:val="1"/>
      <w:numFmt w:val="decimal"/>
      <w:lvlText w:val="%1.%2.%3.%4.%5"/>
      <w:lvlJc w:val="left"/>
      <w:pPr>
        <w:ind w:left="5364" w:hanging="1080"/>
      </w:pPr>
      <w:rPr>
        <w:rFonts w:ascii="Calibri" w:hAnsi="Calibri" w:cs="Times New Roman" w:hint="default"/>
      </w:rPr>
    </w:lvl>
    <w:lvl w:ilvl="5">
      <w:start w:val="1"/>
      <w:numFmt w:val="decimal"/>
      <w:lvlText w:val="%1.%2.%3.%4.%5.%6"/>
      <w:lvlJc w:val="left"/>
      <w:pPr>
        <w:ind w:left="6435" w:hanging="1080"/>
      </w:pPr>
      <w:rPr>
        <w:rFonts w:ascii="Calibri" w:hAnsi="Calibri" w:cs="Times New Roman" w:hint="default"/>
      </w:rPr>
    </w:lvl>
    <w:lvl w:ilvl="6">
      <w:start w:val="1"/>
      <w:numFmt w:val="decimal"/>
      <w:lvlText w:val="%1.%2.%3.%4.%5.%6.%7"/>
      <w:lvlJc w:val="left"/>
      <w:pPr>
        <w:ind w:left="7866" w:hanging="1440"/>
      </w:pPr>
      <w:rPr>
        <w:rFonts w:ascii="Calibri" w:hAnsi="Calibri" w:cs="Times New Roman" w:hint="default"/>
      </w:rPr>
    </w:lvl>
    <w:lvl w:ilvl="7">
      <w:start w:val="1"/>
      <w:numFmt w:val="decimal"/>
      <w:lvlText w:val="%1.%2.%3.%4.%5.%6.%7.%8"/>
      <w:lvlJc w:val="left"/>
      <w:pPr>
        <w:ind w:left="8937" w:hanging="1440"/>
      </w:pPr>
      <w:rPr>
        <w:rFonts w:ascii="Calibri" w:hAnsi="Calibri" w:cs="Times New Roman" w:hint="default"/>
      </w:rPr>
    </w:lvl>
    <w:lvl w:ilvl="8">
      <w:start w:val="1"/>
      <w:numFmt w:val="decimal"/>
      <w:lvlText w:val="%1.%2.%3.%4.%5.%6.%7.%8.%9"/>
      <w:lvlJc w:val="left"/>
      <w:pPr>
        <w:ind w:left="10008" w:hanging="1440"/>
      </w:pPr>
      <w:rPr>
        <w:rFonts w:ascii="Calibri" w:hAnsi="Calibri" w:cs="Times New Roman" w:hint="default"/>
      </w:rPr>
    </w:lvl>
  </w:abstractNum>
  <w:abstractNum w:abstractNumId="19" w15:restartNumberingAfterBreak="0">
    <w:nsid w:val="734A20DB"/>
    <w:multiLevelType w:val="hybridMultilevel"/>
    <w:tmpl w:val="53AC5BDC"/>
    <w:lvl w:ilvl="0" w:tplc="CD5CBDB2">
      <w:start w:val="1"/>
      <w:numFmt w:val="decimal"/>
      <w:lvlText w:val="1.%1"/>
      <w:lvlJc w:val="left"/>
      <w:pPr>
        <w:ind w:left="5751" w:hanging="360"/>
      </w:pPr>
      <w:rPr>
        <w:rFonts w:hint="default"/>
      </w:rPr>
    </w:lvl>
    <w:lvl w:ilvl="1" w:tplc="53B6DA30">
      <w:start w:val="1"/>
      <w:numFmt w:val="lowerRoman"/>
      <w:lvlText w:val="(%2)"/>
      <w:lvlJc w:val="left"/>
      <w:pPr>
        <w:ind w:left="6831" w:hanging="720"/>
      </w:pPr>
      <w:rPr>
        <w:rFonts w:hint="default"/>
      </w:rPr>
    </w:lvl>
    <w:lvl w:ilvl="2" w:tplc="0409001B" w:tentative="1">
      <w:start w:val="1"/>
      <w:numFmt w:val="lowerRoman"/>
      <w:lvlText w:val="%3."/>
      <w:lvlJc w:val="right"/>
      <w:pPr>
        <w:ind w:left="7191" w:hanging="180"/>
      </w:pPr>
    </w:lvl>
    <w:lvl w:ilvl="3" w:tplc="0409000F" w:tentative="1">
      <w:start w:val="1"/>
      <w:numFmt w:val="decimal"/>
      <w:lvlText w:val="%4."/>
      <w:lvlJc w:val="left"/>
      <w:pPr>
        <w:ind w:left="7911" w:hanging="360"/>
      </w:pPr>
    </w:lvl>
    <w:lvl w:ilvl="4" w:tplc="04090019" w:tentative="1">
      <w:start w:val="1"/>
      <w:numFmt w:val="lowerLetter"/>
      <w:lvlText w:val="%5."/>
      <w:lvlJc w:val="left"/>
      <w:pPr>
        <w:ind w:left="8631" w:hanging="360"/>
      </w:pPr>
    </w:lvl>
    <w:lvl w:ilvl="5" w:tplc="0409001B" w:tentative="1">
      <w:start w:val="1"/>
      <w:numFmt w:val="lowerRoman"/>
      <w:lvlText w:val="%6."/>
      <w:lvlJc w:val="right"/>
      <w:pPr>
        <w:ind w:left="9351" w:hanging="180"/>
      </w:pPr>
    </w:lvl>
    <w:lvl w:ilvl="6" w:tplc="0409000F" w:tentative="1">
      <w:start w:val="1"/>
      <w:numFmt w:val="decimal"/>
      <w:lvlText w:val="%7."/>
      <w:lvlJc w:val="left"/>
      <w:pPr>
        <w:ind w:left="10071" w:hanging="360"/>
      </w:pPr>
    </w:lvl>
    <w:lvl w:ilvl="7" w:tplc="04090019" w:tentative="1">
      <w:start w:val="1"/>
      <w:numFmt w:val="lowerLetter"/>
      <w:lvlText w:val="%8."/>
      <w:lvlJc w:val="left"/>
      <w:pPr>
        <w:ind w:left="10791" w:hanging="360"/>
      </w:pPr>
    </w:lvl>
    <w:lvl w:ilvl="8" w:tplc="0409001B" w:tentative="1">
      <w:start w:val="1"/>
      <w:numFmt w:val="lowerRoman"/>
      <w:lvlText w:val="%9."/>
      <w:lvlJc w:val="right"/>
      <w:pPr>
        <w:ind w:left="11511" w:hanging="180"/>
      </w:pPr>
    </w:lvl>
  </w:abstractNum>
  <w:num w:numId="1" w16cid:durableId="962270677">
    <w:abstractNumId w:val="11"/>
  </w:num>
  <w:num w:numId="2" w16cid:durableId="1779449383">
    <w:abstractNumId w:val="13"/>
  </w:num>
  <w:num w:numId="3" w16cid:durableId="734669545">
    <w:abstractNumId w:val="9"/>
  </w:num>
  <w:num w:numId="4" w16cid:durableId="204561004">
    <w:abstractNumId w:val="16"/>
  </w:num>
  <w:num w:numId="5" w16cid:durableId="441072952">
    <w:abstractNumId w:val="5"/>
  </w:num>
  <w:num w:numId="6" w16cid:durableId="823744528">
    <w:abstractNumId w:val="8"/>
  </w:num>
  <w:num w:numId="7" w16cid:durableId="445349073">
    <w:abstractNumId w:val="1"/>
  </w:num>
  <w:num w:numId="8" w16cid:durableId="1059094339">
    <w:abstractNumId w:val="14"/>
  </w:num>
  <w:num w:numId="9" w16cid:durableId="1136530244">
    <w:abstractNumId w:val="4"/>
  </w:num>
  <w:num w:numId="10" w16cid:durableId="1464276501">
    <w:abstractNumId w:val="19"/>
  </w:num>
  <w:num w:numId="11" w16cid:durableId="969439371">
    <w:abstractNumId w:val="18"/>
  </w:num>
  <w:num w:numId="12" w16cid:durableId="390814209">
    <w:abstractNumId w:val="12"/>
  </w:num>
  <w:num w:numId="13" w16cid:durableId="2101825089">
    <w:abstractNumId w:val="7"/>
  </w:num>
  <w:num w:numId="14" w16cid:durableId="1150245286">
    <w:abstractNumId w:val="6"/>
  </w:num>
  <w:num w:numId="15" w16cid:durableId="373576655">
    <w:abstractNumId w:val="17"/>
  </w:num>
  <w:num w:numId="16" w16cid:durableId="1430660108">
    <w:abstractNumId w:val="3"/>
  </w:num>
  <w:num w:numId="17" w16cid:durableId="254361364">
    <w:abstractNumId w:val="2"/>
  </w:num>
  <w:num w:numId="18" w16cid:durableId="1310481957">
    <w:abstractNumId w:val="0"/>
  </w:num>
  <w:num w:numId="19" w16cid:durableId="793987420">
    <w:abstractNumId w:val="15"/>
  </w:num>
  <w:num w:numId="20" w16cid:durableId="1514495818">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BB1"/>
    <w:rsid w:val="00001D54"/>
    <w:rsid w:val="00003200"/>
    <w:rsid w:val="000044AC"/>
    <w:rsid w:val="000067AC"/>
    <w:rsid w:val="00007D82"/>
    <w:rsid w:val="00020ACA"/>
    <w:rsid w:val="00022328"/>
    <w:rsid w:val="00023703"/>
    <w:rsid w:val="0002491D"/>
    <w:rsid w:val="00025435"/>
    <w:rsid w:val="000317AF"/>
    <w:rsid w:val="00031F9D"/>
    <w:rsid w:val="00033122"/>
    <w:rsid w:val="00033706"/>
    <w:rsid w:val="00033835"/>
    <w:rsid w:val="0003580A"/>
    <w:rsid w:val="00042E39"/>
    <w:rsid w:val="00043179"/>
    <w:rsid w:val="00045B49"/>
    <w:rsid w:val="00050C88"/>
    <w:rsid w:val="0005431B"/>
    <w:rsid w:val="00054D7B"/>
    <w:rsid w:val="00060375"/>
    <w:rsid w:val="00063F39"/>
    <w:rsid w:val="00072E11"/>
    <w:rsid w:val="00073011"/>
    <w:rsid w:val="00073CDB"/>
    <w:rsid w:val="000740BC"/>
    <w:rsid w:val="00074AA1"/>
    <w:rsid w:val="00076C66"/>
    <w:rsid w:val="00077801"/>
    <w:rsid w:val="000814E1"/>
    <w:rsid w:val="00081A23"/>
    <w:rsid w:val="00081C2C"/>
    <w:rsid w:val="00093331"/>
    <w:rsid w:val="00095764"/>
    <w:rsid w:val="000A0D97"/>
    <w:rsid w:val="000A1521"/>
    <w:rsid w:val="000A6F9E"/>
    <w:rsid w:val="000B1D2A"/>
    <w:rsid w:val="000C0BF4"/>
    <w:rsid w:val="000C68C3"/>
    <w:rsid w:val="000C74AB"/>
    <w:rsid w:val="000D15D4"/>
    <w:rsid w:val="000D1E28"/>
    <w:rsid w:val="000D599A"/>
    <w:rsid w:val="000E01C3"/>
    <w:rsid w:val="000E068F"/>
    <w:rsid w:val="000E0FA9"/>
    <w:rsid w:val="000E7FE7"/>
    <w:rsid w:val="000F205F"/>
    <w:rsid w:val="000F3CED"/>
    <w:rsid w:val="000F5341"/>
    <w:rsid w:val="000F54F7"/>
    <w:rsid w:val="000F6E7F"/>
    <w:rsid w:val="00101553"/>
    <w:rsid w:val="00105421"/>
    <w:rsid w:val="00105F71"/>
    <w:rsid w:val="00110079"/>
    <w:rsid w:val="0011052B"/>
    <w:rsid w:val="001118EC"/>
    <w:rsid w:val="00113922"/>
    <w:rsid w:val="001140B2"/>
    <w:rsid w:val="00123F01"/>
    <w:rsid w:val="00125075"/>
    <w:rsid w:val="00125A0C"/>
    <w:rsid w:val="00130D03"/>
    <w:rsid w:val="00133F28"/>
    <w:rsid w:val="00137801"/>
    <w:rsid w:val="00140AE3"/>
    <w:rsid w:val="0014105E"/>
    <w:rsid w:val="00143B64"/>
    <w:rsid w:val="00144C86"/>
    <w:rsid w:val="00151ED0"/>
    <w:rsid w:val="001530FA"/>
    <w:rsid w:val="00155435"/>
    <w:rsid w:val="00157457"/>
    <w:rsid w:val="001577E6"/>
    <w:rsid w:val="00157FEA"/>
    <w:rsid w:val="0016142B"/>
    <w:rsid w:val="001653F4"/>
    <w:rsid w:val="00167D12"/>
    <w:rsid w:val="00174B4D"/>
    <w:rsid w:val="00174B64"/>
    <w:rsid w:val="00175274"/>
    <w:rsid w:val="00180021"/>
    <w:rsid w:val="00195054"/>
    <w:rsid w:val="001A140B"/>
    <w:rsid w:val="001A17A2"/>
    <w:rsid w:val="001A1D4D"/>
    <w:rsid w:val="001A26C4"/>
    <w:rsid w:val="001A2F41"/>
    <w:rsid w:val="001A4C19"/>
    <w:rsid w:val="001A52F3"/>
    <w:rsid w:val="001C20E6"/>
    <w:rsid w:val="001C386D"/>
    <w:rsid w:val="001C4898"/>
    <w:rsid w:val="001C5197"/>
    <w:rsid w:val="001C7E29"/>
    <w:rsid w:val="001D0F25"/>
    <w:rsid w:val="001D332C"/>
    <w:rsid w:val="001D6DB1"/>
    <w:rsid w:val="001E05D9"/>
    <w:rsid w:val="001E19CB"/>
    <w:rsid w:val="001E1C9C"/>
    <w:rsid w:val="001F2AB2"/>
    <w:rsid w:val="001F49E7"/>
    <w:rsid w:val="001F5D53"/>
    <w:rsid w:val="001F60B9"/>
    <w:rsid w:val="001F6CBD"/>
    <w:rsid w:val="00200D85"/>
    <w:rsid w:val="00203158"/>
    <w:rsid w:val="0020402C"/>
    <w:rsid w:val="00207ADB"/>
    <w:rsid w:val="00210A82"/>
    <w:rsid w:val="00213D16"/>
    <w:rsid w:val="0021615F"/>
    <w:rsid w:val="00217FFA"/>
    <w:rsid w:val="00221B8B"/>
    <w:rsid w:val="002321BC"/>
    <w:rsid w:val="00234C27"/>
    <w:rsid w:val="002356C0"/>
    <w:rsid w:val="00241658"/>
    <w:rsid w:val="00245BB4"/>
    <w:rsid w:val="002461C3"/>
    <w:rsid w:val="00254BEA"/>
    <w:rsid w:val="00260404"/>
    <w:rsid w:val="0026395C"/>
    <w:rsid w:val="002721E9"/>
    <w:rsid w:val="00274E82"/>
    <w:rsid w:val="0027622E"/>
    <w:rsid w:val="002804B0"/>
    <w:rsid w:val="0028621D"/>
    <w:rsid w:val="002927FD"/>
    <w:rsid w:val="002B0E08"/>
    <w:rsid w:val="002B0FB3"/>
    <w:rsid w:val="002B27F1"/>
    <w:rsid w:val="002C03BD"/>
    <w:rsid w:val="002C1CFE"/>
    <w:rsid w:val="002C26AE"/>
    <w:rsid w:val="002C36F0"/>
    <w:rsid w:val="002C6BE8"/>
    <w:rsid w:val="002D5BED"/>
    <w:rsid w:val="002D6F0E"/>
    <w:rsid w:val="002E12E9"/>
    <w:rsid w:val="002E1589"/>
    <w:rsid w:val="002E2447"/>
    <w:rsid w:val="002E4831"/>
    <w:rsid w:val="002E54FE"/>
    <w:rsid w:val="002F1F60"/>
    <w:rsid w:val="002F4C95"/>
    <w:rsid w:val="002F6C62"/>
    <w:rsid w:val="00300DC4"/>
    <w:rsid w:val="00310ABA"/>
    <w:rsid w:val="00316AB9"/>
    <w:rsid w:val="003171A5"/>
    <w:rsid w:val="00321619"/>
    <w:rsid w:val="00323A32"/>
    <w:rsid w:val="003305EB"/>
    <w:rsid w:val="003309C9"/>
    <w:rsid w:val="003326BD"/>
    <w:rsid w:val="003343AD"/>
    <w:rsid w:val="003408D1"/>
    <w:rsid w:val="00343E71"/>
    <w:rsid w:val="00346EC1"/>
    <w:rsid w:val="003475FD"/>
    <w:rsid w:val="00354754"/>
    <w:rsid w:val="00354E20"/>
    <w:rsid w:val="00355B00"/>
    <w:rsid w:val="0036498C"/>
    <w:rsid w:val="00365F33"/>
    <w:rsid w:val="00366046"/>
    <w:rsid w:val="0036701F"/>
    <w:rsid w:val="00367C32"/>
    <w:rsid w:val="00370D36"/>
    <w:rsid w:val="003714EC"/>
    <w:rsid w:val="00371C10"/>
    <w:rsid w:val="00372C43"/>
    <w:rsid w:val="00374190"/>
    <w:rsid w:val="003745A3"/>
    <w:rsid w:val="00381C8C"/>
    <w:rsid w:val="00383FE9"/>
    <w:rsid w:val="0039753B"/>
    <w:rsid w:val="003A4D2C"/>
    <w:rsid w:val="003A618F"/>
    <w:rsid w:val="003B023A"/>
    <w:rsid w:val="003B423D"/>
    <w:rsid w:val="003B62D8"/>
    <w:rsid w:val="003B6A31"/>
    <w:rsid w:val="003B70D8"/>
    <w:rsid w:val="003C0A5E"/>
    <w:rsid w:val="003C3DE1"/>
    <w:rsid w:val="003C4184"/>
    <w:rsid w:val="003D0786"/>
    <w:rsid w:val="003D358D"/>
    <w:rsid w:val="003D43A7"/>
    <w:rsid w:val="003D5F2E"/>
    <w:rsid w:val="003D69D5"/>
    <w:rsid w:val="003E142B"/>
    <w:rsid w:val="003E4305"/>
    <w:rsid w:val="003E7B11"/>
    <w:rsid w:val="003F151A"/>
    <w:rsid w:val="003F4F9B"/>
    <w:rsid w:val="003F6F8A"/>
    <w:rsid w:val="003F72A8"/>
    <w:rsid w:val="00400FC4"/>
    <w:rsid w:val="004028EB"/>
    <w:rsid w:val="004031B7"/>
    <w:rsid w:val="004122BE"/>
    <w:rsid w:val="00415A03"/>
    <w:rsid w:val="004162B6"/>
    <w:rsid w:val="00425349"/>
    <w:rsid w:val="00426A9C"/>
    <w:rsid w:val="00431003"/>
    <w:rsid w:val="00431D7E"/>
    <w:rsid w:val="00435588"/>
    <w:rsid w:val="0043638E"/>
    <w:rsid w:val="00440F5C"/>
    <w:rsid w:val="00442C42"/>
    <w:rsid w:val="00443295"/>
    <w:rsid w:val="00443BD5"/>
    <w:rsid w:val="0044473C"/>
    <w:rsid w:val="00445EA7"/>
    <w:rsid w:val="004672D3"/>
    <w:rsid w:val="00472D1E"/>
    <w:rsid w:val="00476254"/>
    <w:rsid w:val="004836C7"/>
    <w:rsid w:val="00486EA7"/>
    <w:rsid w:val="0048772F"/>
    <w:rsid w:val="00487912"/>
    <w:rsid w:val="00487FA8"/>
    <w:rsid w:val="00490979"/>
    <w:rsid w:val="004A1912"/>
    <w:rsid w:val="004A3016"/>
    <w:rsid w:val="004B2025"/>
    <w:rsid w:val="004C18CD"/>
    <w:rsid w:val="004C1A1B"/>
    <w:rsid w:val="004C3ADC"/>
    <w:rsid w:val="004C5D74"/>
    <w:rsid w:val="004D027A"/>
    <w:rsid w:val="004D03CC"/>
    <w:rsid w:val="004D0D70"/>
    <w:rsid w:val="004D785C"/>
    <w:rsid w:val="004E1421"/>
    <w:rsid w:val="004E464C"/>
    <w:rsid w:val="004E78FF"/>
    <w:rsid w:val="004F2225"/>
    <w:rsid w:val="004F3232"/>
    <w:rsid w:val="004F4FE1"/>
    <w:rsid w:val="004F665E"/>
    <w:rsid w:val="005004BF"/>
    <w:rsid w:val="0050346C"/>
    <w:rsid w:val="00506366"/>
    <w:rsid w:val="00506C19"/>
    <w:rsid w:val="005104E1"/>
    <w:rsid w:val="00511232"/>
    <w:rsid w:val="00515CF7"/>
    <w:rsid w:val="00525B4D"/>
    <w:rsid w:val="00527BBC"/>
    <w:rsid w:val="00530669"/>
    <w:rsid w:val="00530CD5"/>
    <w:rsid w:val="0053795E"/>
    <w:rsid w:val="0054072D"/>
    <w:rsid w:val="00541AA3"/>
    <w:rsid w:val="0055289F"/>
    <w:rsid w:val="005558E5"/>
    <w:rsid w:val="00555E7E"/>
    <w:rsid w:val="00556F6B"/>
    <w:rsid w:val="00565D92"/>
    <w:rsid w:val="00567147"/>
    <w:rsid w:val="00567B9B"/>
    <w:rsid w:val="00571448"/>
    <w:rsid w:val="0057280A"/>
    <w:rsid w:val="005736EA"/>
    <w:rsid w:val="00576D8B"/>
    <w:rsid w:val="0058564D"/>
    <w:rsid w:val="00585715"/>
    <w:rsid w:val="0059020A"/>
    <w:rsid w:val="0059031C"/>
    <w:rsid w:val="00590434"/>
    <w:rsid w:val="00593C9D"/>
    <w:rsid w:val="005955D8"/>
    <w:rsid w:val="005A05E2"/>
    <w:rsid w:val="005A385E"/>
    <w:rsid w:val="005A4D17"/>
    <w:rsid w:val="005B1175"/>
    <w:rsid w:val="005B448A"/>
    <w:rsid w:val="005B4C78"/>
    <w:rsid w:val="005B4FB5"/>
    <w:rsid w:val="005B6F02"/>
    <w:rsid w:val="005C2FFF"/>
    <w:rsid w:val="005C48D0"/>
    <w:rsid w:val="005D650C"/>
    <w:rsid w:val="005D65E3"/>
    <w:rsid w:val="005D68D2"/>
    <w:rsid w:val="005E0BB1"/>
    <w:rsid w:val="005E11F4"/>
    <w:rsid w:val="005E585A"/>
    <w:rsid w:val="005E5878"/>
    <w:rsid w:val="005E6265"/>
    <w:rsid w:val="005E747C"/>
    <w:rsid w:val="005E766B"/>
    <w:rsid w:val="005F1375"/>
    <w:rsid w:val="005F2D25"/>
    <w:rsid w:val="005F309F"/>
    <w:rsid w:val="005F6CC2"/>
    <w:rsid w:val="005F6D75"/>
    <w:rsid w:val="006013E4"/>
    <w:rsid w:val="006025D1"/>
    <w:rsid w:val="0060273C"/>
    <w:rsid w:val="00606431"/>
    <w:rsid w:val="00606C74"/>
    <w:rsid w:val="00627030"/>
    <w:rsid w:val="006343F6"/>
    <w:rsid w:val="006374AF"/>
    <w:rsid w:val="00641429"/>
    <w:rsid w:val="00642FFE"/>
    <w:rsid w:val="00643960"/>
    <w:rsid w:val="006447CD"/>
    <w:rsid w:val="006447E5"/>
    <w:rsid w:val="00645BE5"/>
    <w:rsid w:val="0064630F"/>
    <w:rsid w:val="006536E0"/>
    <w:rsid w:val="006604CC"/>
    <w:rsid w:val="006630A8"/>
    <w:rsid w:val="0066406B"/>
    <w:rsid w:val="006707A7"/>
    <w:rsid w:val="006744A1"/>
    <w:rsid w:val="00681B06"/>
    <w:rsid w:val="006825DE"/>
    <w:rsid w:val="00683309"/>
    <w:rsid w:val="00686B5A"/>
    <w:rsid w:val="00686E36"/>
    <w:rsid w:val="00690D9A"/>
    <w:rsid w:val="0069110E"/>
    <w:rsid w:val="00696A3E"/>
    <w:rsid w:val="006A2C56"/>
    <w:rsid w:val="006A7480"/>
    <w:rsid w:val="006A7BBB"/>
    <w:rsid w:val="006B3C0A"/>
    <w:rsid w:val="006C2516"/>
    <w:rsid w:val="006C5D5F"/>
    <w:rsid w:val="006C736F"/>
    <w:rsid w:val="006D2532"/>
    <w:rsid w:val="006D7515"/>
    <w:rsid w:val="006E49F2"/>
    <w:rsid w:val="006E6811"/>
    <w:rsid w:val="006F35E8"/>
    <w:rsid w:val="006F3E04"/>
    <w:rsid w:val="00700C85"/>
    <w:rsid w:val="00702A13"/>
    <w:rsid w:val="00703D6C"/>
    <w:rsid w:val="0070739A"/>
    <w:rsid w:val="007102C5"/>
    <w:rsid w:val="007102E1"/>
    <w:rsid w:val="00711B9D"/>
    <w:rsid w:val="00720E29"/>
    <w:rsid w:val="0072159E"/>
    <w:rsid w:val="007235E1"/>
    <w:rsid w:val="00723BFC"/>
    <w:rsid w:val="00726169"/>
    <w:rsid w:val="007321D7"/>
    <w:rsid w:val="007345B0"/>
    <w:rsid w:val="007348A4"/>
    <w:rsid w:val="00734C33"/>
    <w:rsid w:val="00734D0F"/>
    <w:rsid w:val="00735E9D"/>
    <w:rsid w:val="00743083"/>
    <w:rsid w:val="00745536"/>
    <w:rsid w:val="00750012"/>
    <w:rsid w:val="00750421"/>
    <w:rsid w:val="00751E14"/>
    <w:rsid w:val="00754C18"/>
    <w:rsid w:val="007550A7"/>
    <w:rsid w:val="0076168C"/>
    <w:rsid w:val="0076380C"/>
    <w:rsid w:val="00766C91"/>
    <w:rsid w:val="00771F2C"/>
    <w:rsid w:val="00772EDC"/>
    <w:rsid w:val="007748BF"/>
    <w:rsid w:val="00774A74"/>
    <w:rsid w:val="0077767B"/>
    <w:rsid w:val="00780CE4"/>
    <w:rsid w:val="00781A35"/>
    <w:rsid w:val="00781F1A"/>
    <w:rsid w:val="00785C5F"/>
    <w:rsid w:val="00787F7E"/>
    <w:rsid w:val="007904A2"/>
    <w:rsid w:val="00790674"/>
    <w:rsid w:val="00793AE9"/>
    <w:rsid w:val="007967D5"/>
    <w:rsid w:val="007A3A7C"/>
    <w:rsid w:val="007B191F"/>
    <w:rsid w:val="007B3ADB"/>
    <w:rsid w:val="007B7E01"/>
    <w:rsid w:val="007C3FAE"/>
    <w:rsid w:val="007C532B"/>
    <w:rsid w:val="007C5789"/>
    <w:rsid w:val="007C5CEC"/>
    <w:rsid w:val="007C740A"/>
    <w:rsid w:val="007C7D1E"/>
    <w:rsid w:val="007D7459"/>
    <w:rsid w:val="007E3CAD"/>
    <w:rsid w:val="007E4BC0"/>
    <w:rsid w:val="007F394F"/>
    <w:rsid w:val="007F52F3"/>
    <w:rsid w:val="007F62AC"/>
    <w:rsid w:val="00800EA7"/>
    <w:rsid w:val="008013FA"/>
    <w:rsid w:val="008040A9"/>
    <w:rsid w:val="00805D9D"/>
    <w:rsid w:val="0080639D"/>
    <w:rsid w:val="0080654D"/>
    <w:rsid w:val="00813A00"/>
    <w:rsid w:val="00815792"/>
    <w:rsid w:val="00827918"/>
    <w:rsid w:val="008300A2"/>
    <w:rsid w:val="008326E5"/>
    <w:rsid w:val="00834377"/>
    <w:rsid w:val="008439C9"/>
    <w:rsid w:val="0084619C"/>
    <w:rsid w:val="00847BD4"/>
    <w:rsid w:val="008647D1"/>
    <w:rsid w:val="008665D0"/>
    <w:rsid w:val="00875396"/>
    <w:rsid w:val="008767BE"/>
    <w:rsid w:val="00877542"/>
    <w:rsid w:val="00882909"/>
    <w:rsid w:val="00883132"/>
    <w:rsid w:val="0088675C"/>
    <w:rsid w:val="00894EF8"/>
    <w:rsid w:val="00895BF0"/>
    <w:rsid w:val="008A4EEE"/>
    <w:rsid w:val="008A637B"/>
    <w:rsid w:val="008B0CCA"/>
    <w:rsid w:val="008B31CE"/>
    <w:rsid w:val="008B7297"/>
    <w:rsid w:val="008C2291"/>
    <w:rsid w:val="008C5A98"/>
    <w:rsid w:val="008C6D25"/>
    <w:rsid w:val="008C7461"/>
    <w:rsid w:val="008D41FB"/>
    <w:rsid w:val="008D446C"/>
    <w:rsid w:val="008D74A7"/>
    <w:rsid w:val="008E7A67"/>
    <w:rsid w:val="008F2586"/>
    <w:rsid w:val="00901F98"/>
    <w:rsid w:val="009046CF"/>
    <w:rsid w:val="0090717C"/>
    <w:rsid w:val="009104E3"/>
    <w:rsid w:val="009116FF"/>
    <w:rsid w:val="00915D2C"/>
    <w:rsid w:val="00920D69"/>
    <w:rsid w:val="009247A2"/>
    <w:rsid w:val="009546BB"/>
    <w:rsid w:val="00963077"/>
    <w:rsid w:val="009635A4"/>
    <w:rsid w:val="0096410A"/>
    <w:rsid w:val="009659D9"/>
    <w:rsid w:val="00965AAE"/>
    <w:rsid w:val="00967739"/>
    <w:rsid w:val="009738CF"/>
    <w:rsid w:val="009748CD"/>
    <w:rsid w:val="009758C6"/>
    <w:rsid w:val="009763CB"/>
    <w:rsid w:val="009763F8"/>
    <w:rsid w:val="00976F7B"/>
    <w:rsid w:val="0097741F"/>
    <w:rsid w:val="00977CFE"/>
    <w:rsid w:val="009845AE"/>
    <w:rsid w:val="00994C65"/>
    <w:rsid w:val="00995983"/>
    <w:rsid w:val="009B021C"/>
    <w:rsid w:val="009B3745"/>
    <w:rsid w:val="009B5046"/>
    <w:rsid w:val="009B51B3"/>
    <w:rsid w:val="009C01D6"/>
    <w:rsid w:val="009C0280"/>
    <w:rsid w:val="009C086C"/>
    <w:rsid w:val="009C45B6"/>
    <w:rsid w:val="009C7B2A"/>
    <w:rsid w:val="009D3883"/>
    <w:rsid w:val="009E4CFD"/>
    <w:rsid w:val="009F0027"/>
    <w:rsid w:val="009F34A0"/>
    <w:rsid w:val="009F3F5B"/>
    <w:rsid w:val="009F4955"/>
    <w:rsid w:val="009F7472"/>
    <w:rsid w:val="00A01105"/>
    <w:rsid w:val="00A034F0"/>
    <w:rsid w:val="00A04174"/>
    <w:rsid w:val="00A0438B"/>
    <w:rsid w:val="00A06C62"/>
    <w:rsid w:val="00A073A9"/>
    <w:rsid w:val="00A156E3"/>
    <w:rsid w:val="00A15D9A"/>
    <w:rsid w:val="00A160A9"/>
    <w:rsid w:val="00A16A67"/>
    <w:rsid w:val="00A20AEA"/>
    <w:rsid w:val="00A227DE"/>
    <w:rsid w:val="00A22820"/>
    <w:rsid w:val="00A24134"/>
    <w:rsid w:val="00A24401"/>
    <w:rsid w:val="00A342B7"/>
    <w:rsid w:val="00A35EB9"/>
    <w:rsid w:val="00A376C0"/>
    <w:rsid w:val="00A406CF"/>
    <w:rsid w:val="00A4396A"/>
    <w:rsid w:val="00A446B8"/>
    <w:rsid w:val="00A46170"/>
    <w:rsid w:val="00A50924"/>
    <w:rsid w:val="00A53324"/>
    <w:rsid w:val="00A53A04"/>
    <w:rsid w:val="00A614CD"/>
    <w:rsid w:val="00A74290"/>
    <w:rsid w:val="00A7787F"/>
    <w:rsid w:val="00A815D3"/>
    <w:rsid w:val="00A81773"/>
    <w:rsid w:val="00A81FB2"/>
    <w:rsid w:val="00A86F58"/>
    <w:rsid w:val="00A9142D"/>
    <w:rsid w:val="00A9153D"/>
    <w:rsid w:val="00A9210F"/>
    <w:rsid w:val="00A938BF"/>
    <w:rsid w:val="00A969D1"/>
    <w:rsid w:val="00A97F21"/>
    <w:rsid w:val="00AA0DAB"/>
    <w:rsid w:val="00AA1D11"/>
    <w:rsid w:val="00AA2EBB"/>
    <w:rsid w:val="00AA6034"/>
    <w:rsid w:val="00AB3F06"/>
    <w:rsid w:val="00AB4834"/>
    <w:rsid w:val="00AB539D"/>
    <w:rsid w:val="00AC3CC7"/>
    <w:rsid w:val="00AC7B58"/>
    <w:rsid w:val="00AD0B2C"/>
    <w:rsid w:val="00AE7850"/>
    <w:rsid w:val="00AF0AE3"/>
    <w:rsid w:val="00AF10F8"/>
    <w:rsid w:val="00B00C8E"/>
    <w:rsid w:val="00B07386"/>
    <w:rsid w:val="00B167D7"/>
    <w:rsid w:val="00B2097F"/>
    <w:rsid w:val="00B22136"/>
    <w:rsid w:val="00B328DA"/>
    <w:rsid w:val="00B33A4C"/>
    <w:rsid w:val="00B34E1C"/>
    <w:rsid w:val="00B36A0C"/>
    <w:rsid w:val="00B37CCB"/>
    <w:rsid w:val="00B418C0"/>
    <w:rsid w:val="00B432EE"/>
    <w:rsid w:val="00B64DBE"/>
    <w:rsid w:val="00B66462"/>
    <w:rsid w:val="00B7434B"/>
    <w:rsid w:val="00B751D9"/>
    <w:rsid w:val="00B76128"/>
    <w:rsid w:val="00B81ADB"/>
    <w:rsid w:val="00B86EC7"/>
    <w:rsid w:val="00B87A3B"/>
    <w:rsid w:val="00B9269F"/>
    <w:rsid w:val="00BA1002"/>
    <w:rsid w:val="00BA2DD8"/>
    <w:rsid w:val="00BA596A"/>
    <w:rsid w:val="00BA7EB6"/>
    <w:rsid w:val="00BB0B9F"/>
    <w:rsid w:val="00BB2285"/>
    <w:rsid w:val="00BB3EE4"/>
    <w:rsid w:val="00BB588D"/>
    <w:rsid w:val="00BB661D"/>
    <w:rsid w:val="00BB7C71"/>
    <w:rsid w:val="00BD075D"/>
    <w:rsid w:val="00BD3FA1"/>
    <w:rsid w:val="00BD6BDE"/>
    <w:rsid w:val="00BE45C8"/>
    <w:rsid w:val="00BE55CA"/>
    <w:rsid w:val="00BE71B2"/>
    <w:rsid w:val="00BF284A"/>
    <w:rsid w:val="00BF4CD0"/>
    <w:rsid w:val="00BF5D34"/>
    <w:rsid w:val="00C02315"/>
    <w:rsid w:val="00C04BCF"/>
    <w:rsid w:val="00C122EB"/>
    <w:rsid w:val="00C137A2"/>
    <w:rsid w:val="00C16276"/>
    <w:rsid w:val="00C2185B"/>
    <w:rsid w:val="00C23155"/>
    <w:rsid w:val="00C23FF9"/>
    <w:rsid w:val="00C30A1A"/>
    <w:rsid w:val="00C31AE7"/>
    <w:rsid w:val="00C32B80"/>
    <w:rsid w:val="00C40473"/>
    <w:rsid w:val="00C43251"/>
    <w:rsid w:val="00C448CD"/>
    <w:rsid w:val="00C46193"/>
    <w:rsid w:val="00C52D0A"/>
    <w:rsid w:val="00C54800"/>
    <w:rsid w:val="00C6116D"/>
    <w:rsid w:val="00C641A4"/>
    <w:rsid w:val="00C6441C"/>
    <w:rsid w:val="00C67195"/>
    <w:rsid w:val="00C70351"/>
    <w:rsid w:val="00C77B1E"/>
    <w:rsid w:val="00C82DE4"/>
    <w:rsid w:val="00C84BD4"/>
    <w:rsid w:val="00C87FE9"/>
    <w:rsid w:val="00C91925"/>
    <w:rsid w:val="00C931BD"/>
    <w:rsid w:val="00C94B23"/>
    <w:rsid w:val="00C958A9"/>
    <w:rsid w:val="00CA0322"/>
    <w:rsid w:val="00CA0F5A"/>
    <w:rsid w:val="00CA2251"/>
    <w:rsid w:val="00CB0089"/>
    <w:rsid w:val="00CB153C"/>
    <w:rsid w:val="00CB2D76"/>
    <w:rsid w:val="00CB3360"/>
    <w:rsid w:val="00CC1682"/>
    <w:rsid w:val="00CC53E4"/>
    <w:rsid w:val="00CC7756"/>
    <w:rsid w:val="00CD212E"/>
    <w:rsid w:val="00CD58F2"/>
    <w:rsid w:val="00CD64B8"/>
    <w:rsid w:val="00CD7989"/>
    <w:rsid w:val="00CE7A12"/>
    <w:rsid w:val="00CF0251"/>
    <w:rsid w:val="00CF0385"/>
    <w:rsid w:val="00CF04A9"/>
    <w:rsid w:val="00CF7825"/>
    <w:rsid w:val="00D00C74"/>
    <w:rsid w:val="00D060EB"/>
    <w:rsid w:val="00D07083"/>
    <w:rsid w:val="00D074DD"/>
    <w:rsid w:val="00D07B65"/>
    <w:rsid w:val="00D11295"/>
    <w:rsid w:val="00D149EF"/>
    <w:rsid w:val="00D259E6"/>
    <w:rsid w:val="00D358D4"/>
    <w:rsid w:val="00D40AFF"/>
    <w:rsid w:val="00D417C1"/>
    <w:rsid w:val="00D44D7C"/>
    <w:rsid w:val="00D4643F"/>
    <w:rsid w:val="00D46695"/>
    <w:rsid w:val="00D6012E"/>
    <w:rsid w:val="00D616D1"/>
    <w:rsid w:val="00D71D9D"/>
    <w:rsid w:val="00D736C1"/>
    <w:rsid w:val="00D82507"/>
    <w:rsid w:val="00D82753"/>
    <w:rsid w:val="00D86E4F"/>
    <w:rsid w:val="00D95251"/>
    <w:rsid w:val="00D96314"/>
    <w:rsid w:val="00DA6CA4"/>
    <w:rsid w:val="00DB30D6"/>
    <w:rsid w:val="00DB4C57"/>
    <w:rsid w:val="00DC1C87"/>
    <w:rsid w:val="00DD0EC2"/>
    <w:rsid w:val="00DD623E"/>
    <w:rsid w:val="00DE0DD5"/>
    <w:rsid w:val="00DE11F9"/>
    <w:rsid w:val="00DE1E7E"/>
    <w:rsid w:val="00DE3C5C"/>
    <w:rsid w:val="00DE4EBE"/>
    <w:rsid w:val="00DE4F15"/>
    <w:rsid w:val="00DF0DDD"/>
    <w:rsid w:val="00DF1E7C"/>
    <w:rsid w:val="00DF2253"/>
    <w:rsid w:val="00E00AD9"/>
    <w:rsid w:val="00E02950"/>
    <w:rsid w:val="00E04C7F"/>
    <w:rsid w:val="00E0681F"/>
    <w:rsid w:val="00E06A16"/>
    <w:rsid w:val="00E06ADF"/>
    <w:rsid w:val="00E070E5"/>
    <w:rsid w:val="00E07D8C"/>
    <w:rsid w:val="00E113FE"/>
    <w:rsid w:val="00E14B89"/>
    <w:rsid w:val="00E14EF5"/>
    <w:rsid w:val="00E217AD"/>
    <w:rsid w:val="00E22568"/>
    <w:rsid w:val="00E229F0"/>
    <w:rsid w:val="00E24A65"/>
    <w:rsid w:val="00E26516"/>
    <w:rsid w:val="00E27396"/>
    <w:rsid w:val="00E27BF4"/>
    <w:rsid w:val="00E36796"/>
    <w:rsid w:val="00E45372"/>
    <w:rsid w:val="00E560D3"/>
    <w:rsid w:val="00E56E66"/>
    <w:rsid w:val="00E608EB"/>
    <w:rsid w:val="00E60A55"/>
    <w:rsid w:val="00E62709"/>
    <w:rsid w:val="00E67C87"/>
    <w:rsid w:val="00E67D20"/>
    <w:rsid w:val="00E709DF"/>
    <w:rsid w:val="00E71622"/>
    <w:rsid w:val="00E71DD8"/>
    <w:rsid w:val="00E77F15"/>
    <w:rsid w:val="00E82554"/>
    <w:rsid w:val="00E86B5C"/>
    <w:rsid w:val="00E90F4A"/>
    <w:rsid w:val="00E93333"/>
    <w:rsid w:val="00E968E7"/>
    <w:rsid w:val="00E97AE9"/>
    <w:rsid w:val="00EA04BF"/>
    <w:rsid w:val="00EA0FAC"/>
    <w:rsid w:val="00EB0F2C"/>
    <w:rsid w:val="00EB1A22"/>
    <w:rsid w:val="00EB30BE"/>
    <w:rsid w:val="00EB483D"/>
    <w:rsid w:val="00EB4FE9"/>
    <w:rsid w:val="00EB61CC"/>
    <w:rsid w:val="00EC302A"/>
    <w:rsid w:val="00EC3427"/>
    <w:rsid w:val="00EC5A81"/>
    <w:rsid w:val="00EC6826"/>
    <w:rsid w:val="00ED3376"/>
    <w:rsid w:val="00EE0A83"/>
    <w:rsid w:val="00F0436F"/>
    <w:rsid w:val="00F07FE1"/>
    <w:rsid w:val="00F142E1"/>
    <w:rsid w:val="00F15D6E"/>
    <w:rsid w:val="00F175A7"/>
    <w:rsid w:val="00F20C18"/>
    <w:rsid w:val="00F21829"/>
    <w:rsid w:val="00F237D1"/>
    <w:rsid w:val="00F24F79"/>
    <w:rsid w:val="00F27CB0"/>
    <w:rsid w:val="00F333BE"/>
    <w:rsid w:val="00F40047"/>
    <w:rsid w:val="00F42225"/>
    <w:rsid w:val="00F43E5D"/>
    <w:rsid w:val="00F4537C"/>
    <w:rsid w:val="00F511EB"/>
    <w:rsid w:val="00F52415"/>
    <w:rsid w:val="00F61CBF"/>
    <w:rsid w:val="00F63441"/>
    <w:rsid w:val="00F63499"/>
    <w:rsid w:val="00F741DE"/>
    <w:rsid w:val="00F760CE"/>
    <w:rsid w:val="00F8181B"/>
    <w:rsid w:val="00F8673B"/>
    <w:rsid w:val="00F92677"/>
    <w:rsid w:val="00F927E8"/>
    <w:rsid w:val="00F92E25"/>
    <w:rsid w:val="00F9314D"/>
    <w:rsid w:val="00F93706"/>
    <w:rsid w:val="00F94732"/>
    <w:rsid w:val="00F95628"/>
    <w:rsid w:val="00FA2117"/>
    <w:rsid w:val="00FA3E44"/>
    <w:rsid w:val="00FA43E5"/>
    <w:rsid w:val="00FA4834"/>
    <w:rsid w:val="00FA589F"/>
    <w:rsid w:val="00FB0E25"/>
    <w:rsid w:val="00FB1779"/>
    <w:rsid w:val="00FB7452"/>
    <w:rsid w:val="00FC15DD"/>
    <w:rsid w:val="00FC23DE"/>
    <w:rsid w:val="00FC2D4B"/>
    <w:rsid w:val="00FC34CE"/>
    <w:rsid w:val="00FC5D4F"/>
    <w:rsid w:val="00FD4182"/>
    <w:rsid w:val="00FE0BA8"/>
    <w:rsid w:val="00FE1BAE"/>
    <w:rsid w:val="00FE4972"/>
    <w:rsid w:val="00FE7CD4"/>
    <w:rsid w:val="00FE7FCD"/>
    <w:rsid w:val="00FF1B60"/>
    <w:rsid w:val="00FF2EE3"/>
    <w:rsid w:val="00FF5BAC"/>
    <w:rsid w:val="00FF73D0"/>
    <w:rsid w:val="00FF7CA3"/>
    <w:rsid w:val="00FF7D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1014C4"/>
  <w15:docId w15:val="{584C91A8-6291-4F67-9D4D-DB8B61758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51E14"/>
    <w:pPr>
      <w:spacing w:before="120" w:after="240"/>
    </w:pPr>
    <w:rPr>
      <w:rFonts w:asciiTheme="majorHAnsi" w:hAnsiTheme="majorHAnsi"/>
      <w:sz w:val="22"/>
      <w:szCs w:val="24"/>
      <w:lang w:val="en-US"/>
    </w:rPr>
  </w:style>
  <w:style w:type="paragraph" w:styleId="Heading1">
    <w:name w:val="heading 1"/>
    <w:basedOn w:val="Normal"/>
    <w:next w:val="Normal"/>
    <w:link w:val="Heading1Char"/>
    <w:autoRedefine/>
    <w:uiPriority w:val="9"/>
    <w:qFormat/>
    <w:rsid w:val="000D599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0" w:after="0"/>
      <w:outlineLvl w:val="0"/>
    </w:pPr>
    <w:rPr>
      <w:rFonts w:ascii="Aptos" w:eastAsiaTheme="minorEastAsia" w:hAnsi="Aptos" w:cs="Calibri"/>
      <w:b/>
      <w:bCs/>
      <w:iCs/>
      <w:color w:val="FFFFFF"/>
      <w:sz w:val="40"/>
      <w:szCs w:val="27"/>
      <w:bdr w:val="none" w:sz="0" w:space="0" w:color="auto"/>
    </w:rPr>
  </w:style>
  <w:style w:type="paragraph" w:styleId="Heading2">
    <w:name w:val="heading 2"/>
    <w:next w:val="Body"/>
    <w:pPr>
      <w:keepNext/>
      <w:keepLines/>
      <w:spacing w:before="280" w:line="280" w:lineRule="exact"/>
      <w:outlineLvl w:val="1"/>
    </w:pPr>
    <w:rPr>
      <w:rFonts w:ascii="Calibri" w:hAnsi="Arial Unicode MS" w:cs="Arial Unicode MS"/>
      <w:b/>
      <w:bCs/>
      <w:i/>
      <w:iCs/>
      <w:color w:val="000000"/>
      <w:sz w:val="22"/>
      <w:szCs w:val="2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pPr>
      <w:tabs>
        <w:tab w:val="center" w:pos="4320"/>
        <w:tab w:val="right" w:pos="8640"/>
      </w:tabs>
      <w:spacing w:after="280" w:line="280" w:lineRule="exact"/>
    </w:pPr>
    <w:rPr>
      <w:rFonts w:ascii="Calibri" w:hAnsi="Arial Unicode MS" w:cs="Arial Unicode MS"/>
      <w:color w:val="000000"/>
      <w:sz w:val="22"/>
      <w:szCs w:val="22"/>
      <w:u w:color="000000"/>
      <w:lang w:val="en-US"/>
    </w:rPr>
  </w:style>
  <w:style w:type="paragraph" w:styleId="Footer">
    <w:name w:val="footer"/>
    <w:pPr>
      <w:tabs>
        <w:tab w:val="center" w:pos="4593"/>
        <w:tab w:val="right" w:pos="9185"/>
      </w:tabs>
    </w:pPr>
    <w:rPr>
      <w:rFonts w:ascii="Calibri" w:hAnsi="Arial Unicode MS" w:cs="Arial Unicode MS"/>
      <w:color w:val="7F7F7F"/>
      <w:sz w:val="18"/>
      <w:szCs w:val="18"/>
      <w:u w:color="7F7F7F"/>
      <w:lang w:val="en-US"/>
    </w:rPr>
  </w:style>
  <w:style w:type="paragraph" w:customStyle="1" w:styleId="Addressing">
    <w:name w:val="Addressing"/>
    <w:pPr>
      <w:spacing w:line="280" w:lineRule="exact"/>
    </w:pPr>
    <w:rPr>
      <w:rFonts w:ascii="Calibri" w:eastAsia="Calibri" w:hAnsi="Calibri" w:cs="Calibri"/>
      <w:color w:val="000000"/>
      <w:sz w:val="22"/>
      <w:szCs w:val="22"/>
      <w:u w:color="000000"/>
      <w:lang w:val="en-US"/>
    </w:rPr>
  </w:style>
  <w:style w:type="paragraph" w:styleId="Date">
    <w:name w:val="Date"/>
    <w:next w:val="Body"/>
    <w:link w:val="DateChar"/>
    <w:uiPriority w:val="99"/>
    <w:pPr>
      <w:spacing w:before="280" w:after="560" w:line="280" w:lineRule="exact"/>
    </w:pPr>
    <w:rPr>
      <w:rFonts w:ascii="Calibri" w:hAnsi="Arial Unicode MS" w:cs="Arial Unicode MS"/>
      <w:color w:val="000000"/>
      <w:sz w:val="22"/>
      <w:szCs w:val="22"/>
      <w:u w:color="000000"/>
      <w:lang w:val="en-US"/>
    </w:rPr>
  </w:style>
  <w:style w:type="paragraph" w:customStyle="1" w:styleId="Body">
    <w:name w:val="Body"/>
    <w:pPr>
      <w:spacing w:after="280" w:line="280" w:lineRule="exact"/>
    </w:pPr>
    <w:rPr>
      <w:rFonts w:ascii="Calibri" w:hAnsi="Arial Unicode MS" w:cs="Arial Unicode MS"/>
      <w:color w:val="000000"/>
      <w:sz w:val="22"/>
      <w:szCs w:val="22"/>
      <w:u w:color="000000"/>
      <w:lang w:val="en-US"/>
    </w:rPr>
  </w:style>
  <w:style w:type="paragraph" w:styleId="Title">
    <w:name w:val="Title"/>
    <w:next w:val="Body"/>
    <w:link w:val="TitleChar"/>
    <w:uiPriority w:val="10"/>
    <w:qFormat/>
    <w:pPr>
      <w:spacing w:before="280" w:after="280" w:line="280" w:lineRule="exact"/>
    </w:pPr>
    <w:rPr>
      <w:rFonts w:ascii="Calibri" w:eastAsia="Calibri" w:hAnsi="Calibri" w:cs="Calibri"/>
      <w:b/>
      <w:bCs/>
      <w:color w:val="000000"/>
      <w:sz w:val="24"/>
      <w:szCs w:val="24"/>
      <w:u w:color="000000"/>
      <w:lang w:val="en-US"/>
    </w:rPr>
  </w:style>
  <w:style w:type="paragraph" w:customStyle="1" w:styleId="Heading">
    <w:name w:val="Heading"/>
    <w:next w:val="Body"/>
    <w:pPr>
      <w:spacing w:before="280" w:line="280" w:lineRule="exact"/>
      <w:outlineLvl w:val="0"/>
    </w:pPr>
    <w:rPr>
      <w:rFonts w:ascii="Calibri" w:hAnsi="Arial Unicode MS" w:cs="Arial Unicode MS"/>
      <w:b/>
      <w:bCs/>
      <w:color w:val="000000"/>
      <w:sz w:val="22"/>
      <w:szCs w:val="22"/>
      <w:u w:color="000000"/>
      <w:lang w:val="en-US"/>
    </w:rPr>
  </w:style>
  <w:style w:type="paragraph" w:customStyle="1" w:styleId="BulletA">
    <w:name w:val="Bullet A"/>
    <w:pPr>
      <w:spacing w:after="280" w:line="280" w:lineRule="exact"/>
      <w:ind w:left="567" w:hanging="283"/>
    </w:pPr>
    <w:rPr>
      <w:rFonts w:ascii="Calibri" w:hAnsi="Arial Unicode MS" w:cs="Arial Unicode MS"/>
      <w:color w:val="000000"/>
      <w:sz w:val="22"/>
      <w:szCs w:val="22"/>
      <w:u w:color="000000"/>
      <w:lang w:val="en-US"/>
    </w:rPr>
  </w:style>
  <w:style w:type="numbering" w:customStyle="1" w:styleId="List0">
    <w:name w:val="List 0"/>
    <w:basedOn w:val="ImportedStyle1"/>
    <w:pPr>
      <w:numPr>
        <w:numId w:val="1"/>
      </w:numPr>
    </w:pPr>
  </w:style>
  <w:style w:type="numbering" w:customStyle="1" w:styleId="ImportedStyle1">
    <w:name w:val="Imported Style 1"/>
  </w:style>
  <w:style w:type="character" w:customStyle="1" w:styleId="Heading1Char">
    <w:name w:val="Heading 1 Char"/>
    <w:basedOn w:val="DefaultParagraphFont"/>
    <w:link w:val="Heading1"/>
    <w:uiPriority w:val="9"/>
    <w:rsid w:val="000D599A"/>
    <w:rPr>
      <w:rFonts w:ascii="Aptos" w:eastAsiaTheme="minorEastAsia" w:hAnsi="Aptos" w:cs="Calibri"/>
      <w:b/>
      <w:bCs/>
      <w:iCs/>
      <w:color w:val="FFFFFF"/>
      <w:sz w:val="40"/>
      <w:szCs w:val="27"/>
      <w:bdr w:val="none" w:sz="0" w:space="0" w:color="auto"/>
      <w:lang w:val="en-US"/>
    </w:rPr>
  </w:style>
  <w:style w:type="character" w:customStyle="1" w:styleId="TitleChar">
    <w:name w:val="Title Char"/>
    <w:basedOn w:val="DefaultParagraphFont"/>
    <w:link w:val="Title"/>
    <w:uiPriority w:val="10"/>
    <w:rsid w:val="00F237D1"/>
    <w:rPr>
      <w:rFonts w:ascii="Calibri" w:eastAsia="Calibri" w:hAnsi="Calibri" w:cs="Calibri"/>
      <w:b/>
      <w:bCs/>
      <w:color w:val="000000"/>
      <w:sz w:val="24"/>
      <w:szCs w:val="24"/>
      <w:u w:color="000000"/>
      <w:lang w:val="en-US"/>
    </w:rPr>
  </w:style>
  <w:style w:type="paragraph" w:customStyle="1" w:styleId="Bullet">
    <w:name w:val="Bullet"/>
    <w:basedOn w:val="ListParagraph"/>
    <w:qFormat/>
    <w:rsid w:val="00F237D1"/>
    <w:pPr>
      <w:numPr>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80" w:line="280" w:lineRule="exact"/>
      <w:contextualSpacing w:val="0"/>
    </w:pPr>
    <w:rPr>
      <w:rFonts w:asciiTheme="minorHAnsi" w:eastAsiaTheme="minorEastAsia" w:hAnsiTheme="minorHAnsi" w:cs="Times"/>
      <w:szCs w:val="22"/>
      <w:bdr w:val="none" w:sz="0" w:space="0" w:color="auto"/>
      <w:lang w:eastAsia="ja-JP"/>
    </w:rPr>
  </w:style>
  <w:style w:type="character" w:customStyle="1" w:styleId="DateChar">
    <w:name w:val="Date Char"/>
    <w:basedOn w:val="DefaultParagraphFont"/>
    <w:link w:val="Date"/>
    <w:uiPriority w:val="99"/>
    <w:rsid w:val="00F237D1"/>
    <w:rPr>
      <w:rFonts w:ascii="Calibri" w:hAnsi="Arial Unicode MS" w:cs="Arial Unicode MS"/>
      <w:color w:val="000000"/>
      <w:sz w:val="22"/>
      <w:szCs w:val="22"/>
      <w:u w:color="000000"/>
      <w:lang w:val="en-US"/>
    </w:rPr>
  </w:style>
  <w:style w:type="character" w:styleId="Strong">
    <w:name w:val="Strong"/>
    <w:basedOn w:val="DefaultParagraphFont"/>
    <w:uiPriority w:val="22"/>
    <w:qFormat/>
    <w:rsid w:val="00F237D1"/>
    <w:rPr>
      <w:b/>
      <w:bCs/>
    </w:rPr>
  </w:style>
  <w:style w:type="character" w:styleId="Emphasis">
    <w:name w:val="Emphasis"/>
    <w:basedOn w:val="DefaultParagraphFont"/>
    <w:uiPriority w:val="20"/>
    <w:qFormat/>
    <w:rsid w:val="00F237D1"/>
    <w:rPr>
      <w:i/>
      <w:iCs/>
    </w:rPr>
  </w:style>
  <w:style w:type="paragraph" w:styleId="ListParagraph">
    <w:name w:val="List Paragraph"/>
    <w:aliases w:val="igunore,List Paragraph1,Footnote Sam"/>
    <w:basedOn w:val="Normal"/>
    <w:link w:val="ListParagraphChar"/>
    <w:uiPriority w:val="34"/>
    <w:qFormat/>
    <w:rsid w:val="00F237D1"/>
    <w:pPr>
      <w:ind w:left="720"/>
      <w:contextualSpacing/>
    </w:pPr>
  </w:style>
  <w:style w:type="paragraph" w:styleId="BalloonText">
    <w:name w:val="Balloon Text"/>
    <w:basedOn w:val="Normal"/>
    <w:link w:val="BalloonTextChar"/>
    <w:uiPriority w:val="99"/>
    <w:semiHidden/>
    <w:unhideWhenUsed/>
    <w:rsid w:val="00751E1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1E14"/>
    <w:rPr>
      <w:rFonts w:ascii="Lucida Grande" w:hAnsi="Lucida Grande" w:cs="Lucida Grande"/>
      <w:sz w:val="18"/>
      <w:szCs w:val="18"/>
      <w:lang w:val="en-US"/>
    </w:rPr>
  </w:style>
  <w:style w:type="paragraph" w:styleId="TOCHeading">
    <w:name w:val="TOC Heading"/>
    <w:basedOn w:val="Heading1"/>
    <w:next w:val="Normal"/>
    <w:uiPriority w:val="39"/>
    <w:unhideWhenUsed/>
    <w:qFormat/>
    <w:rsid w:val="001C386D"/>
    <w:pPr>
      <w:spacing w:before="400" w:after="40"/>
      <w:outlineLvl w:val="9"/>
    </w:pPr>
    <w:rPr>
      <w:rFonts w:asciiTheme="majorHAnsi" w:hAnsiTheme="majorHAnsi" w:cstheme="majorBidi"/>
      <w:b w:val="0"/>
      <w:bCs w:val="0"/>
      <w:i/>
      <w:color w:val="1F4F69" w:themeColor="accent1" w:themeShade="80"/>
      <w:sz w:val="36"/>
      <w:szCs w:val="36"/>
    </w:rPr>
  </w:style>
  <w:style w:type="character" w:styleId="FootnoteReference">
    <w:name w:val="footnote reference"/>
    <w:basedOn w:val="DefaultParagraphFont"/>
    <w:uiPriority w:val="99"/>
    <w:semiHidden/>
    <w:unhideWhenUsed/>
    <w:rsid w:val="001C386D"/>
    <w:rPr>
      <w:vertAlign w:val="superscript"/>
    </w:rPr>
  </w:style>
  <w:style w:type="paragraph" w:styleId="FootnoteText">
    <w:name w:val="footnote text"/>
    <w:basedOn w:val="Normal"/>
    <w:link w:val="FootnoteTextChar"/>
    <w:uiPriority w:val="99"/>
    <w:unhideWhenUsed/>
    <w:rsid w:val="001C386D"/>
    <w:pPr>
      <w:pBdr>
        <w:top w:val="none" w:sz="0" w:space="0" w:color="auto"/>
        <w:left w:val="none" w:sz="0" w:space="0" w:color="auto"/>
        <w:bottom w:val="none" w:sz="0" w:space="0" w:color="auto"/>
        <w:right w:val="none" w:sz="0" w:space="0" w:color="auto"/>
        <w:between w:val="none" w:sz="0" w:space="0" w:color="auto"/>
        <w:bar w:val="none" w:sz="0" w:color="auto"/>
      </w:pBdr>
      <w:spacing w:before="0" w:after="0"/>
    </w:pPr>
    <w:rPr>
      <w:rFonts w:ascii="Calibri" w:eastAsia="Calibri" w:hAnsi="Calibri" w:cs="Arial"/>
      <w:sz w:val="20"/>
      <w:szCs w:val="20"/>
      <w:bdr w:val="none" w:sz="0" w:space="0" w:color="auto"/>
      <w:lang w:val="en-GB"/>
    </w:rPr>
  </w:style>
  <w:style w:type="character" w:customStyle="1" w:styleId="FootnoteTextChar">
    <w:name w:val="Footnote Text Char"/>
    <w:basedOn w:val="DefaultParagraphFont"/>
    <w:link w:val="FootnoteText"/>
    <w:uiPriority w:val="99"/>
    <w:rsid w:val="001C386D"/>
    <w:rPr>
      <w:rFonts w:ascii="Calibri" w:eastAsia="Calibri" w:hAnsi="Calibri" w:cs="Arial"/>
      <w:bdr w:val="none" w:sz="0" w:space="0" w:color="auto"/>
    </w:rPr>
  </w:style>
  <w:style w:type="paragraph" w:styleId="TOC1">
    <w:name w:val="toc 1"/>
    <w:basedOn w:val="Normal"/>
    <w:next w:val="Normal"/>
    <w:autoRedefine/>
    <w:uiPriority w:val="39"/>
    <w:unhideWhenUsed/>
    <w:rsid w:val="00BB588D"/>
    <w:pPr>
      <w:numPr>
        <w:numId w:val="3"/>
      </w:numPr>
      <w:pBdr>
        <w:left w:val="none" w:sz="0" w:space="0" w:color="auto"/>
        <w:bottom w:val="none" w:sz="0" w:space="0" w:color="auto"/>
        <w:right w:val="none" w:sz="0" w:space="0" w:color="auto"/>
        <w:between w:val="none" w:sz="0" w:space="0" w:color="auto"/>
        <w:bar w:val="none" w:sz="0" w:color="auto"/>
      </w:pBdr>
      <w:tabs>
        <w:tab w:val="right" w:leader="dot" w:pos="9488"/>
      </w:tabs>
      <w:spacing w:before="0" w:after="100"/>
    </w:pPr>
    <w:rPr>
      <w:rFonts w:ascii="Calibri" w:eastAsia="Calibri" w:hAnsi="Calibri" w:cs="Arial"/>
      <w:b/>
      <w:bCs/>
      <w:noProof/>
      <w:szCs w:val="22"/>
      <w:bdr w:val="none" w:sz="0" w:space="0" w:color="auto"/>
      <w:lang w:val="en-GB"/>
    </w:rPr>
  </w:style>
  <w:style w:type="table" w:styleId="TableGrid">
    <w:name w:val="Table Grid"/>
    <w:basedOn w:val="TableNormal"/>
    <w:uiPriority w:val="39"/>
    <w:rsid w:val="001C386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4"/>
      <w:szCs w:val="24"/>
      <w:bdr w:val="none" w:sz="0" w:space="0" w:color="aut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C386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ind w:left="1863"/>
    </w:pPr>
    <w:rPr>
      <w:rFonts w:ascii="Calibri" w:eastAsiaTheme="minorEastAsia" w:hAnsi="Calibri" w:cs="Calibri"/>
      <w:sz w:val="20"/>
      <w:szCs w:val="20"/>
      <w:bdr w:val="none" w:sz="0" w:space="0" w:color="auto"/>
      <w:lang w:val="en-GB" w:eastAsia="en-GB"/>
    </w:rPr>
  </w:style>
  <w:style w:type="character" w:customStyle="1" w:styleId="BodyTextChar">
    <w:name w:val="Body Text Char"/>
    <w:basedOn w:val="DefaultParagraphFont"/>
    <w:link w:val="BodyText"/>
    <w:uiPriority w:val="99"/>
    <w:rsid w:val="001C386D"/>
    <w:rPr>
      <w:rFonts w:ascii="Calibri" w:eastAsiaTheme="minorEastAsia" w:hAnsi="Calibri" w:cs="Calibri"/>
      <w:bdr w:val="none" w:sz="0" w:space="0" w:color="auto"/>
      <w:lang w:eastAsia="en-GB"/>
    </w:rPr>
  </w:style>
  <w:style w:type="paragraph" w:customStyle="1" w:styleId="TableParagraph">
    <w:name w:val="Table Paragraph"/>
    <w:basedOn w:val="Normal"/>
    <w:uiPriority w:val="1"/>
    <w:qFormat/>
    <w:rsid w:val="001C386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pPr>
    <w:rPr>
      <w:rFonts w:ascii="Times New Roman" w:eastAsiaTheme="minorEastAsia" w:hAnsi="Times New Roman"/>
      <w:sz w:val="24"/>
      <w:bdr w:val="none" w:sz="0" w:space="0" w:color="auto"/>
      <w:lang w:val="en-GB" w:eastAsia="en-GB"/>
    </w:rPr>
  </w:style>
  <w:style w:type="table" w:customStyle="1" w:styleId="TableGrid1">
    <w:name w:val="Table Grid1"/>
    <w:basedOn w:val="TableNormal"/>
    <w:next w:val="TableGrid"/>
    <w:uiPriority w:val="39"/>
    <w:rsid w:val="001C386D"/>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Cambria" w:hAnsi="Cambria" w:cs="Cambria"/>
      <w:sz w:val="24"/>
      <w:szCs w:val="24"/>
      <w:bdr w:val="none" w:sz="0" w:space="0" w:color="aut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142E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lang w:val="en-US"/>
    </w:rPr>
  </w:style>
  <w:style w:type="character" w:customStyle="1" w:styleId="NoSpacingChar">
    <w:name w:val="No Spacing Char"/>
    <w:basedOn w:val="DefaultParagraphFont"/>
    <w:link w:val="NoSpacing"/>
    <w:uiPriority w:val="1"/>
    <w:rsid w:val="00F142E1"/>
    <w:rPr>
      <w:rFonts w:asciiTheme="minorHAnsi" w:eastAsiaTheme="minorEastAsia" w:hAnsiTheme="minorHAnsi" w:cstheme="minorBidi"/>
      <w:sz w:val="22"/>
      <w:szCs w:val="22"/>
      <w:bdr w:val="none" w:sz="0" w:space="0" w:color="auto"/>
      <w:lang w:val="en-US"/>
    </w:rPr>
  </w:style>
  <w:style w:type="table" w:customStyle="1" w:styleId="Style1">
    <w:name w:val="Style1"/>
    <w:basedOn w:val="TableNormal"/>
    <w:uiPriority w:val="99"/>
    <w:rsid w:val="00BB2285"/>
    <w:pPr>
      <w:pBdr>
        <w:top w:val="none" w:sz="0" w:space="0" w:color="auto"/>
        <w:left w:val="none" w:sz="0" w:space="0" w:color="auto"/>
        <w:bottom w:val="none" w:sz="0" w:space="0" w:color="auto"/>
        <w:right w:val="none" w:sz="0" w:space="0" w:color="auto"/>
        <w:between w:val="none" w:sz="0" w:space="0" w:color="auto"/>
        <w:bar w:val="none" w:sz="0" w:color="auto"/>
      </w:pBdr>
    </w:pPr>
    <w:tblPr/>
    <w:tcPr>
      <w:shd w:val="clear" w:color="auto" w:fill="0085FF"/>
    </w:tcPr>
  </w:style>
  <w:style w:type="table" w:customStyle="1" w:styleId="Style2">
    <w:name w:val="Style2"/>
    <w:basedOn w:val="TableNormal"/>
    <w:uiPriority w:val="99"/>
    <w:rsid w:val="00BB2285"/>
    <w:pPr>
      <w:pBdr>
        <w:top w:val="none" w:sz="0" w:space="0" w:color="auto"/>
        <w:left w:val="none" w:sz="0" w:space="0" w:color="auto"/>
        <w:bottom w:val="none" w:sz="0" w:space="0" w:color="auto"/>
        <w:right w:val="none" w:sz="0" w:space="0" w:color="auto"/>
        <w:between w:val="none" w:sz="0" w:space="0" w:color="auto"/>
        <w:bar w:val="none" w:sz="0" w:color="auto"/>
      </w:pBdr>
    </w:pPr>
    <w:rPr>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105E"/>
    <w:rPr>
      <w:color w:val="666666"/>
    </w:rPr>
  </w:style>
  <w:style w:type="numbering" w:customStyle="1" w:styleId="CurrentList1">
    <w:name w:val="Current List1"/>
    <w:uiPriority w:val="99"/>
    <w:rsid w:val="003D5F2E"/>
    <w:pPr>
      <w:numPr>
        <w:numId w:val="4"/>
      </w:numPr>
    </w:pPr>
  </w:style>
  <w:style w:type="paragraph" w:styleId="TOC2">
    <w:name w:val="toc 2"/>
    <w:basedOn w:val="Normal"/>
    <w:next w:val="Normal"/>
    <w:autoRedefine/>
    <w:uiPriority w:val="39"/>
    <w:unhideWhenUsed/>
    <w:rsid w:val="00E07D8C"/>
    <w:pPr>
      <w:pBdr>
        <w:top w:val="none" w:sz="0" w:space="0" w:color="auto"/>
        <w:left w:val="none" w:sz="0" w:space="0" w:color="auto"/>
        <w:bottom w:val="none" w:sz="0" w:space="0" w:color="auto"/>
        <w:right w:val="none" w:sz="0" w:space="0" w:color="auto"/>
        <w:between w:val="none" w:sz="0" w:space="0" w:color="auto"/>
        <w:bar w:val="none" w:sz="0" w:color="auto"/>
      </w:pBdr>
      <w:spacing w:before="0" w:after="100" w:line="259" w:lineRule="auto"/>
      <w:ind w:left="220"/>
    </w:pPr>
    <w:rPr>
      <w:rFonts w:asciiTheme="minorHAnsi" w:eastAsiaTheme="minorEastAsia" w:hAnsiTheme="minorHAnsi"/>
      <w:szCs w:val="22"/>
      <w:bdr w:val="none" w:sz="0" w:space="0" w:color="auto"/>
    </w:rPr>
  </w:style>
  <w:style w:type="paragraph" w:styleId="TOC3">
    <w:name w:val="toc 3"/>
    <w:basedOn w:val="Normal"/>
    <w:next w:val="Normal"/>
    <w:autoRedefine/>
    <w:uiPriority w:val="39"/>
    <w:unhideWhenUsed/>
    <w:rsid w:val="00E07D8C"/>
    <w:pPr>
      <w:pBdr>
        <w:top w:val="none" w:sz="0" w:space="0" w:color="auto"/>
        <w:left w:val="none" w:sz="0" w:space="0" w:color="auto"/>
        <w:bottom w:val="none" w:sz="0" w:space="0" w:color="auto"/>
        <w:right w:val="none" w:sz="0" w:space="0" w:color="auto"/>
        <w:between w:val="none" w:sz="0" w:space="0" w:color="auto"/>
        <w:bar w:val="none" w:sz="0" w:color="auto"/>
      </w:pBdr>
      <w:spacing w:before="0" w:after="100" w:line="259" w:lineRule="auto"/>
      <w:ind w:left="440"/>
    </w:pPr>
    <w:rPr>
      <w:rFonts w:asciiTheme="minorHAnsi" w:eastAsiaTheme="minorEastAsia" w:hAnsiTheme="minorHAnsi"/>
      <w:szCs w:val="22"/>
      <w:bdr w:val="none" w:sz="0" w:space="0" w:color="auto"/>
    </w:rPr>
  </w:style>
  <w:style w:type="character" w:styleId="UnresolvedMention">
    <w:name w:val="Unresolved Mention"/>
    <w:basedOn w:val="DefaultParagraphFont"/>
    <w:uiPriority w:val="99"/>
    <w:semiHidden/>
    <w:unhideWhenUsed/>
    <w:rsid w:val="00DA6CA4"/>
    <w:rPr>
      <w:color w:val="605E5C"/>
      <w:shd w:val="clear" w:color="auto" w:fill="E1DFDD"/>
    </w:rPr>
  </w:style>
  <w:style w:type="character" w:styleId="FollowedHyperlink">
    <w:name w:val="FollowedHyperlink"/>
    <w:basedOn w:val="DefaultParagraphFont"/>
    <w:uiPriority w:val="99"/>
    <w:semiHidden/>
    <w:unhideWhenUsed/>
    <w:rsid w:val="00DA6CA4"/>
    <w:rPr>
      <w:color w:val="FF00FF" w:themeColor="followedHyperlink"/>
      <w:u w:val="single"/>
    </w:rPr>
  </w:style>
  <w:style w:type="paragraph" w:customStyle="1" w:styleId="Footnote">
    <w:name w:val="Footnote"/>
    <w:basedOn w:val="FootnoteText"/>
    <w:link w:val="FootnoteChar"/>
    <w:qFormat/>
    <w:rsid w:val="00D44D7C"/>
    <w:pPr>
      <w:keepLines/>
      <w:spacing w:after="80"/>
    </w:pPr>
    <w:rPr>
      <w:i/>
      <w:iCs/>
      <w:color w:val="404040" w:themeColor="text1" w:themeTint="BF"/>
      <w:sz w:val="18"/>
      <w:szCs w:val="18"/>
    </w:rPr>
  </w:style>
  <w:style w:type="character" w:customStyle="1" w:styleId="FootnoteChar">
    <w:name w:val="Footnote Char"/>
    <w:basedOn w:val="FootnoteTextChar"/>
    <w:link w:val="Footnote"/>
    <w:rsid w:val="00D44D7C"/>
    <w:rPr>
      <w:rFonts w:ascii="Calibri" w:eastAsia="Calibri" w:hAnsi="Calibri" w:cs="Arial"/>
      <w:i/>
      <w:iCs/>
      <w:color w:val="404040" w:themeColor="text1" w:themeTint="BF"/>
      <w:sz w:val="18"/>
      <w:szCs w:val="18"/>
      <w:bdr w:val="none" w:sz="0" w:space="0" w:color="auto"/>
    </w:rPr>
  </w:style>
  <w:style w:type="character" w:customStyle="1" w:styleId="ListParagraphChar">
    <w:name w:val="List Paragraph Char"/>
    <w:aliases w:val="igunore Char,List Paragraph1 Char,Footnote Sam Char"/>
    <w:link w:val="ListParagraph"/>
    <w:uiPriority w:val="34"/>
    <w:rsid w:val="00AB3F06"/>
    <w:rPr>
      <w:rFonts w:asciiTheme="majorHAnsi" w:hAnsiTheme="majorHAnsi"/>
      <w:sz w:val="22"/>
      <w:szCs w:val="24"/>
      <w:lang w:val="en-US"/>
    </w:rPr>
  </w:style>
  <w:style w:type="paragraph" w:styleId="EndnoteText">
    <w:name w:val="endnote text"/>
    <w:basedOn w:val="Normal"/>
    <w:link w:val="EndnoteTextChar"/>
    <w:uiPriority w:val="99"/>
    <w:semiHidden/>
    <w:unhideWhenUsed/>
    <w:rsid w:val="00606431"/>
    <w:pPr>
      <w:pBdr>
        <w:top w:val="none" w:sz="0" w:space="0" w:color="auto"/>
        <w:left w:val="none" w:sz="0" w:space="0" w:color="auto"/>
        <w:bottom w:val="none" w:sz="0" w:space="0" w:color="auto"/>
        <w:right w:val="none" w:sz="0" w:space="0" w:color="auto"/>
        <w:between w:val="none" w:sz="0" w:space="0" w:color="auto"/>
        <w:bar w:val="none" w:sz="0" w:color="auto"/>
      </w:pBdr>
      <w:spacing w:before="0" w:after="0"/>
    </w:pPr>
    <w:rPr>
      <w:rFonts w:ascii="Calibri" w:eastAsia="Calibri" w:hAnsi="Calibri" w:cs="Arial"/>
      <w:sz w:val="20"/>
      <w:szCs w:val="20"/>
      <w:bdr w:val="none" w:sz="0" w:space="0" w:color="auto"/>
      <w:lang w:val="en-GB"/>
    </w:rPr>
  </w:style>
  <w:style w:type="character" w:customStyle="1" w:styleId="EndnoteTextChar">
    <w:name w:val="Endnote Text Char"/>
    <w:basedOn w:val="DefaultParagraphFont"/>
    <w:link w:val="EndnoteText"/>
    <w:uiPriority w:val="99"/>
    <w:semiHidden/>
    <w:rsid w:val="00606431"/>
    <w:rPr>
      <w:rFonts w:ascii="Calibri" w:eastAsia="Calibri" w:hAnsi="Calibri" w:cs="Arial"/>
      <w:bdr w:val="none" w:sz="0" w:space="0" w:color="auto"/>
    </w:rPr>
  </w:style>
  <w:style w:type="paragraph" w:styleId="NormalWeb">
    <w:name w:val="Normal (Web)"/>
    <w:basedOn w:val="Normal"/>
    <w:uiPriority w:val="99"/>
    <w:unhideWhenUsed/>
    <w:rsid w:val="00B00C8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sz w:val="24"/>
      <w:bdr w:val="none" w:sz="0" w:space="0" w:color="auto"/>
    </w:rPr>
  </w:style>
  <w:style w:type="numbering" w:customStyle="1" w:styleId="Style3">
    <w:name w:val="Style3"/>
    <w:uiPriority w:val="99"/>
    <w:rsid w:val="007F62AC"/>
    <w:pPr>
      <w:numPr>
        <w:numId w:val="6"/>
      </w:numPr>
    </w:pPr>
  </w:style>
  <w:style w:type="paragraph" w:customStyle="1" w:styleId="Default">
    <w:name w:val="Default"/>
    <w:rsid w:val="008C5A9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Calibri" w:hAnsi="Arial" w:cs="Arial"/>
      <w:color w:val="000000"/>
      <w:sz w:val="24"/>
      <w:szCs w:val="24"/>
      <w:bdr w:val="none" w:sz="0" w:space="0" w:color="auto"/>
    </w:rPr>
  </w:style>
  <w:style w:type="table" w:customStyle="1" w:styleId="TableGrid110">
    <w:name w:val="Table Grid110"/>
    <w:basedOn w:val="TableNormal"/>
    <w:next w:val="TableGrid"/>
    <w:uiPriority w:val="39"/>
    <w:rsid w:val="005558E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Arial"/>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AD0B2C"/>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Arial"/>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532688570348068562msobodytext">
    <w:name w:val="m_532688570348068562msobodytext"/>
    <w:basedOn w:val="Normal"/>
    <w:rsid w:val="004355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sz w:val="24"/>
      <w:bdr w:val="none" w:sz="0" w:space="0" w:color="auto"/>
    </w:rPr>
  </w:style>
  <w:style w:type="character" w:customStyle="1" w:styleId="il">
    <w:name w:val="il"/>
    <w:basedOn w:val="DefaultParagraphFont"/>
    <w:rsid w:val="00435588"/>
  </w:style>
  <w:style w:type="character" w:customStyle="1" w:styleId="markedcontent">
    <w:name w:val="markedcontent"/>
    <w:basedOn w:val="DefaultParagraphFont"/>
    <w:rsid w:val="00CC1682"/>
  </w:style>
  <w:style w:type="character" w:styleId="CommentReference">
    <w:name w:val="annotation reference"/>
    <w:basedOn w:val="DefaultParagraphFont"/>
    <w:uiPriority w:val="99"/>
    <w:semiHidden/>
    <w:unhideWhenUsed/>
    <w:rsid w:val="00125075"/>
    <w:rPr>
      <w:sz w:val="16"/>
      <w:szCs w:val="16"/>
    </w:rPr>
  </w:style>
  <w:style w:type="paragraph" w:styleId="CommentText">
    <w:name w:val="annotation text"/>
    <w:basedOn w:val="Normal"/>
    <w:link w:val="CommentTextChar"/>
    <w:uiPriority w:val="99"/>
    <w:unhideWhenUsed/>
    <w:rsid w:val="00F27CB0"/>
    <w:pPr>
      <w:pBdr>
        <w:top w:val="none" w:sz="0" w:space="0" w:color="auto"/>
        <w:left w:val="none" w:sz="0" w:space="0" w:color="auto"/>
        <w:bottom w:val="none" w:sz="0" w:space="0" w:color="auto"/>
        <w:right w:val="none" w:sz="0" w:space="0" w:color="auto"/>
        <w:between w:val="none" w:sz="0" w:space="0" w:color="auto"/>
        <w:bar w:val="none" w:sz="0" w:color="auto"/>
      </w:pBdr>
      <w:spacing w:before="0" w:after="0"/>
    </w:pPr>
    <w:rPr>
      <w:rFonts w:asciiTheme="minorHAnsi" w:eastAsiaTheme="minorHAnsi" w:hAnsiTheme="minorHAnsi" w:cstheme="minorBidi"/>
      <w:sz w:val="20"/>
      <w:szCs w:val="20"/>
      <w:bdr w:val="none" w:sz="0" w:space="0" w:color="auto"/>
      <w:lang w:val="en-GB"/>
    </w:rPr>
  </w:style>
  <w:style w:type="character" w:customStyle="1" w:styleId="CommentTextChar">
    <w:name w:val="Comment Text Char"/>
    <w:basedOn w:val="DefaultParagraphFont"/>
    <w:link w:val="CommentText"/>
    <w:uiPriority w:val="99"/>
    <w:rsid w:val="00F27CB0"/>
    <w:rPr>
      <w:rFonts w:asciiTheme="minorHAnsi" w:eastAsiaTheme="minorHAnsi" w:hAnsiTheme="minorHAnsi" w:cstheme="minorBidi"/>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sv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footer3.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_rels/theme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Calibri"/>
        <a:ea typeface="Calibri"/>
        <a:cs typeface="Calibri"/>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ts val="1400"/>
          </a:lnSpc>
          <a:spcBef>
            <a:spcPts val="14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mj-lt"/>
            <a:ea typeface="+mj-ea"/>
            <a:cs typeface="+mj-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CED3E52274364A9618D6B053CEB649" ma:contentTypeVersion="15" ma:contentTypeDescription="Create a new document." ma:contentTypeScope="" ma:versionID="e24e60283c21f247aaf874260df79193">
  <xsd:schema xmlns:xsd="http://www.w3.org/2001/XMLSchema" xmlns:xs="http://www.w3.org/2001/XMLSchema" xmlns:p="http://schemas.microsoft.com/office/2006/metadata/properties" xmlns:ns2="8c196480-58c8-4417-9b69-40dfd8e4e5d9" xmlns:ns3="8d19fb96-2961-4f2e-a738-a5cb65004349" targetNamespace="http://schemas.microsoft.com/office/2006/metadata/properties" ma:root="true" ma:fieldsID="c570bca9541070a43485018d686dd3f7" ns2:_="" ns3:_="">
    <xsd:import namespace="8c196480-58c8-4417-9b69-40dfd8e4e5d9"/>
    <xsd:import namespace="8d19fb96-2961-4f2e-a738-a5cb6500434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96480-58c8-4417-9b69-40dfd8e4e5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78a5086-f24b-4f94-ad9e-7902b13caa12"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19fb96-2961-4f2e-a738-a5cb6500434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f313daa-567e-4bb5-b917-91a28c4ffcee}" ma:internalName="TaxCatchAll" ma:showField="CatchAllData" ma:web="8d19fb96-2961-4f2e-a738-a5cb6500434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8882DE-DAA5-154F-94F5-84380E6EE14E}">
  <ds:schemaRefs>
    <ds:schemaRef ds:uri="http://schemas.openxmlformats.org/officeDocument/2006/bibliography"/>
  </ds:schemaRefs>
</ds:datastoreItem>
</file>

<file path=customXml/itemProps2.xml><?xml version="1.0" encoding="utf-8"?>
<ds:datastoreItem xmlns:ds="http://schemas.openxmlformats.org/officeDocument/2006/customXml" ds:itemID="{B4D95543-3C1F-444A-A209-527D59202475}">
  <ds:schemaRefs>
    <ds:schemaRef ds:uri="http://schemas.microsoft.com/sharepoint/v3/contenttype/forms"/>
  </ds:schemaRefs>
</ds:datastoreItem>
</file>

<file path=customXml/itemProps3.xml><?xml version="1.0" encoding="utf-8"?>
<ds:datastoreItem xmlns:ds="http://schemas.openxmlformats.org/officeDocument/2006/customXml" ds:itemID="{41A2F452-E98F-4087-B694-7FBC76BA2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196480-58c8-4417-9b69-40dfd8e4e5d9"/>
    <ds:schemaRef ds:uri="8d19fb96-2961-4f2e-a738-a5cb650043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9</Pages>
  <Words>1295</Words>
  <Characters>7136</Characters>
  <Application>Microsoft Office Word</Application>
  <DocSecurity>0</DocSecurity>
  <Lines>274</Lines>
  <Paragraphs>105</Paragraphs>
  <ScaleCrop>false</ScaleCrop>
  <HeadingPairs>
    <vt:vector size="2" baseType="variant">
      <vt:variant>
        <vt:lpstr>Title</vt:lpstr>
      </vt:variant>
      <vt:variant>
        <vt:i4>1</vt:i4>
      </vt:variant>
    </vt:vector>
  </HeadingPairs>
  <TitlesOfParts>
    <vt:vector size="1" baseType="lpstr">
      <vt:lpstr/>
    </vt:vector>
  </TitlesOfParts>
  <Company>AAB</Company>
  <LinksUpToDate>false</LinksUpToDate>
  <CharactersWithSpaces>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XXX</dc:creator>
  <cp:lastModifiedBy>Noor Sokkar</cp:lastModifiedBy>
  <cp:revision>83</cp:revision>
  <cp:lastPrinted>2024-11-21T09:12:00Z</cp:lastPrinted>
  <dcterms:created xsi:type="dcterms:W3CDTF">2025-02-07T05:30:00Z</dcterms:created>
  <dcterms:modified xsi:type="dcterms:W3CDTF">2025-11-20T08:41:00Z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3f56bd6a,522c9d4f,4f13a070</vt:lpwstr>
  </property>
  <property fmtid="{D5CDD505-2E9C-101B-9397-08002B2CF9AE}" pid="3" name="ClassificationContentMarkingFooterFontProps">
    <vt:lpwstr>#0000ff,10,Calibri</vt:lpwstr>
  </property>
  <property fmtid="{D5CDD505-2E9C-101B-9397-08002B2CF9AE}" pid="4" name="ClassificationContentMarkingFooterText">
    <vt:lpwstr>Confidential</vt:lpwstr>
  </property>
  <property fmtid="{D5CDD505-2E9C-101B-9397-08002B2CF9AE}" pid="5" name="MSIP_Label_ff56cc6b-8e91-4f6b-ad73-14cd611c8a06_Enabled">
    <vt:lpwstr>true</vt:lpwstr>
  </property>
  <property fmtid="{D5CDD505-2E9C-101B-9397-08002B2CF9AE}" pid="6" name="MSIP_Label_ff56cc6b-8e91-4f6b-ad73-14cd611c8a06_SetDate">
    <vt:lpwstr>2025-01-22T07:49:54Z</vt:lpwstr>
  </property>
  <property fmtid="{D5CDD505-2E9C-101B-9397-08002B2CF9AE}" pid="7" name="MSIP_Label_ff56cc6b-8e91-4f6b-ad73-14cd611c8a06_Method">
    <vt:lpwstr>Standard</vt:lpwstr>
  </property>
  <property fmtid="{D5CDD505-2E9C-101B-9397-08002B2CF9AE}" pid="8" name="MSIP_Label_ff56cc6b-8e91-4f6b-ad73-14cd611c8a06_Name">
    <vt:lpwstr>Internal Information</vt:lpwstr>
  </property>
  <property fmtid="{D5CDD505-2E9C-101B-9397-08002B2CF9AE}" pid="9" name="MSIP_Label_ff56cc6b-8e91-4f6b-ad73-14cd611c8a06_SiteId">
    <vt:lpwstr>27987bdd-43e0-44bf-95a3-94937a2498d4</vt:lpwstr>
  </property>
  <property fmtid="{D5CDD505-2E9C-101B-9397-08002B2CF9AE}" pid="10" name="MSIP_Label_ff56cc6b-8e91-4f6b-ad73-14cd611c8a06_ActionId">
    <vt:lpwstr>f139dbd0-d9de-466e-8c31-3d0000cf1594</vt:lpwstr>
  </property>
  <property fmtid="{D5CDD505-2E9C-101B-9397-08002B2CF9AE}" pid="11" name="MSIP_Label_ff56cc6b-8e91-4f6b-ad73-14cd611c8a06_ContentBits">
    <vt:lpwstr>2</vt:lpwstr>
  </property>
</Properties>
</file>